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仿宋_GB2312" w:eastAsia="仿宋_GB2312"/>
          <w:b/>
          <w:sz w:val="36"/>
          <w:szCs w:val="36"/>
        </w:rPr>
      </w:pPr>
      <w:r>
        <w:rPr>
          <w:rFonts w:hint="eastAsia" w:ascii="仿宋_GB2312" w:eastAsia="仿宋_GB2312"/>
          <w:b/>
          <w:sz w:val="36"/>
          <w:szCs w:val="36"/>
        </w:rPr>
        <w:t>泰康祥云二号D款</w:t>
      </w:r>
      <w:r>
        <w:rPr>
          <w:rFonts w:hint="eastAsia" w:ascii="仿宋_GB2312" w:eastAsia="仿宋_GB2312"/>
          <w:b/>
          <w:sz w:val="36"/>
          <w:szCs w:val="36"/>
          <w:lang w:eastAsia="zh-CN"/>
        </w:rPr>
        <w:t>保险产品</w:t>
      </w:r>
      <w:r>
        <w:rPr>
          <w:rFonts w:hint="eastAsia" w:ascii="仿宋_GB2312" w:eastAsia="仿宋_GB2312"/>
          <w:b/>
          <w:sz w:val="36"/>
          <w:szCs w:val="36"/>
        </w:rPr>
        <w:t>计划</w:t>
      </w:r>
    </w:p>
    <w:p>
      <w:pPr>
        <w:spacing w:beforeLines="50" w:line="360" w:lineRule="auto"/>
        <w:rPr>
          <w:rFonts w:ascii="仿宋_GB2312" w:eastAsia="仿宋_GB2312"/>
          <w:sz w:val="36"/>
          <w:szCs w:val="36"/>
        </w:rPr>
      </w:pPr>
      <w:bookmarkStart w:id="0" w:name="_GoBack"/>
      <w:bookmarkEnd w:id="0"/>
    </w:p>
    <w:p>
      <w:pPr>
        <w:spacing w:beforeLines="50" w:line="360" w:lineRule="auto"/>
        <w:ind w:firstLine="480" w:firstLineChars="200"/>
        <w:rPr>
          <w:rFonts w:ascii="仿宋_GB2312" w:eastAsia="仿宋_GB2312"/>
          <w:sz w:val="24"/>
          <w:szCs w:val="28"/>
        </w:rPr>
      </w:pPr>
      <w:r>
        <w:rPr>
          <w:rFonts w:hint="eastAsia" w:ascii="仿宋_GB2312" w:eastAsia="仿宋_GB2312"/>
          <w:sz w:val="24"/>
          <w:szCs w:val="28"/>
        </w:rPr>
        <w:t>“泰康祥云二号D款</w:t>
      </w:r>
      <w:r>
        <w:rPr>
          <w:rFonts w:hint="eastAsia" w:ascii="仿宋_GB2312" w:eastAsia="仿宋_GB2312"/>
          <w:sz w:val="24"/>
          <w:szCs w:val="28"/>
          <w:lang w:eastAsia="zh-CN"/>
        </w:rPr>
        <w:t>保险产品</w:t>
      </w:r>
      <w:r>
        <w:rPr>
          <w:rFonts w:hint="eastAsia" w:ascii="仿宋_GB2312" w:eastAsia="仿宋_GB2312"/>
          <w:sz w:val="24"/>
          <w:szCs w:val="28"/>
        </w:rPr>
        <w:t>计划”是一款</w:t>
      </w:r>
      <w:r>
        <w:rPr>
          <w:rFonts w:hint="eastAsia" w:ascii="仿宋_GB2312" w:eastAsia="仿宋_GB2312"/>
          <w:sz w:val="24"/>
          <w:szCs w:val="28"/>
          <w:lang w:eastAsia="zh-CN"/>
        </w:rPr>
        <w:t>具有满期生存金给付功能的</w:t>
      </w:r>
      <w:r>
        <w:rPr>
          <w:rFonts w:hint="eastAsia" w:ascii="仿宋_GB2312" w:eastAsia="仿宋_GB2312"/>
          <w:sz w:val="24"/>
          <w:szCs w:val="28"/>
        </w:rPr>
        <w:t>重疾</w:t>
      </w:r>
      <w:r>
        <w:rPr>
          <w:rFonts w:hint="eastAsia" w:ascii="仿宋_GB2312" w:eastAsia="仿宋_GB2312"/>
          <w:sz w:val="24"/>
          <w:szCs w:val="28"/>
          <w:lang w:eastAsia="zh-CN"/>
        </w:rPr>
        <w:t>保险产品</w:t>
      </w:r>
      <w:r>
        <w:rPr>
          <w:rFonts w:hint="eastAsia" w:ascii="仿宋_GB2312" w:eastAsia="仿宋_GB2312"/>
          <w:sz w:val="24"/>
          <w:szCs w:val="28"/>
        </w:rPr>
        <w:t>计划，责任简单明晰，涵盖生存、身故、重大疾病及轻症疾病责任，为您提供全面保障。本</w:t>
      </w:r>
      <w:r>
        <w:rPr>
          <w:rFonts w:hint="eastAsia" w:ascii="仿宋_GB2312" w:eastAsia="仿宋_GB2312"/>
          <w:sz w:val="24"/>
          <w:szCs w:val="28"/>
          <w:lang w:eastAsia="zh-CN"/>
        </w:rPr>
        <w:t>保险产品</w:t>
      </w:r>
      <w:r>
        <w:rPr>
          <w:rFonts w:hint="eastAsia" w:ascii="仿宋_GB2312" w:eastAsia="仿宋_GB2312"/>
          <w:sz w:val="24"/>
          <w:szCs w:val="28"/>
        </w:rPr>
        <w:t>计划由《泰康健康人生D款两全保险》及《泰康附加健康人生D款重大疾病保险》两款产品组成。</w:t>
      </w:r>
    </w:p>
    <w:p>
      <w:pPr>
        <w:spacing w:beforeLines="50" w:line="360" w:lineRule="auto"/>
        <w:ind w:firstLine="480" w:firstLineChars="200"/>
        <w:rPr>
          <w:rFonts w:ascii="仿宋_GB2312" w:eastAsia="仿宋_GB2312"/>
          <w:sz w:val="24"/>
          <w:szCs w:val="28"/>
        </w:rPr>
      </w:pPr>
    </w:p>
    <w:p>
      <w:pPr>
        <w:pStyle w:val="11"/>
        <w:numPr>
          <w:ilvl w:val="0"/>
          <w:numId w:val="1"/>
        </w:numPr>
        <w:spacing w:beforeLines="50" w:line="360" w:lineRule="auto"/>
        <w:ind w:firstLineChars="0"/>
        <w:rPr>
          <w:rFonts w:ascii="仿宋_GB2312" w:eastAsia="仿宋_GB2312"/>
          <w:b/>
          <w:sz w:val="28"/>
          <w:szCs w:val="28"/>
        </w:rPr>
      </w:pPr>
      <w:r>
        <w:rPr>
          <w:rFonts w:hint="eastAsia" w:ascii="仿宋_GB2312" w:eastAsia="仿宋_GB2312"/>
          <w:b/>
          <w:sz w:val="28"/>
          <w:szCs w:val="28"/>
        </w:rPr>
        <w:t>计划特色</w:t>
      </w:r>
    </w:p>
    <w:p>
      <w:pPr>
        <w:pStyle w:val="11"/>
        <w:widowControl/>
        <w:numPr>
          <w:ilvl w:val="0"/>
          <w:numId w:val="2"/>
        </w:numPr>
        <w:spacing w:beforeLines="50" w:line="360" w:lineRule="auto"/>
        <w:ind w:firstLineChars="0"/>
        <w:rPr>
          <w:rFonts w:ascii="仿宋_GB2312" w:hAnsi="黑体" w:eastAsia="仿宋_GB2312"/>
          <w:b/>
          <w:bCs/>
          <w:sz w:val="24"/>
          <w:szCs w:val="28"/>
        </w:rPr>
      </w:pPr>
      <w:r>
        <w:rPr>
          <w:rFonts w:hint="eastAsia" w:ascii="仿宋_GB2312" w:hAnsi="黑体" w:eastAsia="仿宋_GB2312" w:cs="Times New Roman"/>
          <w:b/>
          <w:bCs/>
          <w:sz w:val="24"/>
          <w:szCs w:val="28"/>
        </w:rPr>
        <w:t>保险期间长：</w:t>
      </w:r>
      <w:r>
        <w:rPr>
          <w:rFonts w:hint="eastAsia" w:ascii="仿宋_GB2312" w:hAnsi="黑体" w:eastAsia="仿宋_GB2312" w:cs="Times New Roman"/>
          <w:bCs/>
          <w:sz w:val="24"/>
          <w:szCs w:val="28"/>
        </w:rPr>
        <w:t>保至70、80、90岁，三种可选</w:t>
      </w:r>
    </w:p>
    <w:p>
      <w:pPr>
        <w:pStyle w:val="11"/>
        <w:widowControl/>
        <w:numPr>
          <w:ilvl w:val="0"/>
          <w:numId w:val="2"/>
        </w:numPr>
        <w:spacing w:beforeLines="50" w:line="360" w:lineRule="auto"/>
        <w:ind w:firstLineChars="0"/>
        <w:rPr>
          <w:rFonts w:ascii="仿宋_GB2312" w:hAnsi="黑体" w:eastAsia="仿宋_GB2312"/>
          <w:b/>
          <w:bCs/>
          <w:sz w:val="24"/>
          <w:szCs w:val="28"/>
        </w:rPr>
      </w:pPr>
      <w:r>
        <w:rPr>
          <w:rFonts w:hint="eastAsia" w:ascii="仿宋_GB2312" w:hAnsi="黑体" w:eastAsia="仿宋_GB2312" w:cs="Times New Roman"/>
          <w:b/>
          <w:bCs/>
          <w:sz w:val="24"/>
          <w:szCs w:val="28"/>
        </w:rPr>
        <w:t>交费方式灵活多样：</w:t>
      </w:r>
      <w:r>
        <w:rPr>
          <w:rFonts w:hint="eastAsia" w:ascii="仿宋_GB2312" w:hAnsi="黑体" w:eastAsia="仿宋_GB2312"/>
          <w:bCs/>
          <w:sz w:val="24"/>
          <w:szCs w:val="28"/>
        </w:rPr>
        <w:t>趸交、5、10、15、20年交自由选择</w:t>
      </w:r>
    </w:p>
    <w:p>
      <w:pPr>
        <w:pStyle w:val="11"/>
        <w:widowControl/>
        <w:numPr>
          <w:ilvl w:val="0"/>
          <w:numId w:val="2"/>
        </w:numPr>
        <w:spacing w:beforeLines="50" w:line="360" w:lineRule="auto"/>
        <w:ind w:firstLineChars="0"/>
        <w:rPr>
          <w:rFonts w:ascii="仿宋_GB2312" w:hAnsi="黑体" w:eastAsia="仿宋_GB2312"/>
          <w:bCs/>
          <w:sz w:val="24"/>
          <w:szCs w:val="28"/>
        </w:rPr>
      </w:pPr>
      <w:r>
        <w:rPr>
          <w:rFonts w:hint="eastAsia" w:ascii="仿宋_GB2312" w:hAnsi="黑体" w:eastAsia="仿宋_GB2312"/>
          <w:b/>
          <w:bCs/>
          <w:sz w:val="24"/>
          <w:szCs w:val="28"/>
        </w:rPr>
        <w:t>满期</w:t>
      </w:r>
      <w:r>
        <w:rPr>
          <w:rFonts w:hint="eastAsia" w:ascii="仿宋_GB2312" w:hAnsi="黑体" w:eastAsia="仿宋_GB2312"/>
          <w:b/>
          <w:bCs/>
          <w:sz w:val="24"/>
          <w:szCs w:val="28"/>
          <w:lang w:eastAsia="zh-CN"/>
        </w:rPr>
        <w:t>给付金额</w:t>
      </w:r>
      <w:r>
        <w:rPr>
          <w:rFonts w:hint="eastAsia" w:ascii="仿宋_GB2312" w:hAnsi="黑体" w:eastAsia="仿宋_GB2312"/>
          <w:b/>
          <w:bCs/>
          <w:sz w:val="24"/>
          <w:szCs w:val="28"/>
        </w:rPr>
        <w:t>高：</w:t>
      </w:r>
      <w:r>
        <w:rPr>
          <w:rFonts w:hint="eastAsia" w:ascii="仿宋_GB2312" w:hAnsi="黑体" w:eastAsia="仿宋_GB2312"/>
          <w:bCs/>
          <w:sz w:val="24"/>
          <w:szCs w:val="28"/>
        </w:rPr>
        <w:t>满期生存</w:t>
      </w:r>
      <w:r>
        <w:rPr>
          <w:rFonts w:hint="eastAsia" w:ascii="仿宋_GB2312" w:hAnsi="黑体" w:eastAsia="仿宋_GB2312"/>
          <w:bCs/>
          <w:sz w:val="24"/>
          <w:szCs w:val="28"/>
          <w:lang w:eastAsia="zh-CN"/>
        </w:rPr>
        <w:t>给付</w:t>
      </w:r>
      <w:r>
        <w:rPr>
          <w:rFonts w:hint="eastAsia" w:ascii="仿宋_GB2312" w:hAnsi="黑体" w:eastAsia="仿宋_GB2312"/>
          <w:bCs/>
          <w:sz w:val="24"/>
          <w:szCs w:val="28"/>
        </w:rPr>
        <w:t>累计已交保险费的120%，资金</w:t>
      </w:r>
      <w:r>
        <w:rPr>
          <w:rFonts w:hint="eastAsia" w:ascii="仿宋_GB2312" w:hAnsi="黑体" w:eastAsia="仿宋_GB2312" w:cs="Times New Roman"/>
          <w:bCs/>
          <w:sz w:val="24"/>
          <w:szCs w:val="28"/>
        </w:rPr>
        <w:t>保值增值</w:t>
      </w:r>
    </w:p>
    <w:p>
      <w:pPr>
        <w:pStyle w:val="11"/>
        <w:widowControl/>
        <w:numPr>
          <w:ilvl w:val="0"/>
          <w:numId w:val="2"/>
        </w:numPr>
        <w:spacing w:beforeLines="50" w:line="360" w:lineRule="auto"/>
        <w:ind w:firstLineChars="0"/>
        <w:rPr>
          <w:rFonts w:ascii="仿宋_GB2312" w:hAnsi="黑体" w:eastAsia="仿宋_GB2312"/>
          <w:b/>
          <w:bCs/>
          <w:sz w:val="24"/>
          <w:szCs w:val="28"/>
        </w:rPr>
      </w:pPr>
      <w:r>
        <w:rPr>
          <w:rFonts w:hint="eastAsia" w:ascii="仿宋_GB2312" w:hAnsi="黑体" w:eastAsia="仿宋_GB2312"/>
          <w:b/>
          <w:bCs/>
          <w:sz w:val="24"/>
          <w:szCs w:val="28"/>
        </w:rPr>
        <w:t>疾病病种多：</w:t>
      </w:r>
      <w:r>
        <w:rPr>
          <w:rFonts w:hint="eastAsia" w:ascii="仿宋_GB2312" w:hAnsi="黑体" w:eastAsia="仿宋_GB2312"/>
          <w:bCs/>
          <w:sz w:val="24"/>
          <w:szCs w:val="28"/>
        </w:rPr>
        <w:t>30种轻症，70种重疾，其中5种少儿特定重疾双倍给付，为您提供全方位保障</w:t>
      </w:r>
    </w:p>
    <w:p>
      <w:pPr>
        <w:pStyle w:val="11"/>
        <w:widowControl/>
        <w:numPr>
          <w:ilvl w:val="0"/>
          <w:numId w:val="2"/>
        </w:numPr>
        <w:spacing w:beforeLines="50" w:line="360" w:lineRule="auto"/>
        <w:ind w:firstLineChars="0"/>
        <w:rPr>
          <w:rFonts w:ascii="仿宋_GB2312" w:hAnsi="黑体" w:eastAsia="仿宋_GB2312"/>
          <w:bCs/>
          <w:sz w:val="24"/>
          <w:szCs w:val="28"/>
        </w:rPr>
      </w:pPr>
      <w:r>
        <w:rPr>
          <w:rFonts w:hint="eastAsia" w:ascii="仿宋_GB2312" w:hAnsi="黑体" w:eastAsia="仿宋_GB2312" w:cs="Times New Roman"/>
          <w:b/>
          <w:bCs/>
          <w:sz w:val="24"/>
          <w:szCs w:val="28"/>
        </w:rPr>
        <w:t>轻症豁免保险费：</w:t>
      </w:r>
      <w:r>
        <w:rPr>
          <w:rFonts w:hint="eastAsia" w:ascii="仿宋_GB2312" w:hAnsi="黑体" w:eastAsia="仿宋_GB2312"/>
          <w:bCs/>
          <w:sz w:val="24"/>
          <w:szCs w:val="28"/>
        </w:rPr>
        <w:t>更多人性关怀，免您后顾之忧</w:t>
      </w:r>
    </w:p>
    <w:p>
      <w:pPr>
        <w:widowControl/>
        <w:spacing w:beforeLines="50" w:line="360" w:lineRule="auto"/>
        <w:rPr>
          <w:rFonts w:ascii="仿宋_GB2312" w:hAnsi="黑体" w:eastAsia="仿宋_GB2312"/>
          <w:b/>
          <w:bCs/>
          <w:sz w:val="24"/>
          <w:szCs w:val="28"/>
        </w:rPr>
      </w:pPr>
    </w:p>
    <w:p>
      <w:pPr>
        <w:pStyle w:val="11"/>
        <w:numPr>
          <w:ilvl w:val="0"/>
          <w:numId w:val="1"/>
        </w:numPr>
        <w:spacing w:beforeLines="50" w:line="360" w:lineRule="auto"/>
        <w:ind w:firstLineChars="0"/>
        <w:rPr>
          <w:rFonts w:ascii="仿宋_GB2312" w:eastAsia="仿宋_GB2312"/>
          <w:b/>
          <w:sz w:val="28"/>
          <w:szCs w:val="28"/>
        </w:rPr>
      </w:pPr>
      <w:r>
        <w:rPr>
          <w:rFonts w:hint="eastAsia" w:ascii="仿宋_GB2312" w:eastAsia="仿宋_GB2312"/>
          <w:b/>
          <w:sz w:val="28"/>
          <w:szCs w:val="28"/>
        </w:rPr>
        <w:t>适用条款</w:t>
      </w:r>
    </w:p>
    <w:p>
      <w:pPr>
        <w:spacing w:beforeLines="50" w:line="360" w:lineRule="auto"/>
        <w:rPr>
          <w:rFonts w:ascii="仿宋_GB2312" w:eastAsia="仿宋_GB2312"/>
          <w:sz w:val="24"/>
          <w:szCs w:val="28"/>
          <w:u w:val="single"/>
        </w:rPr>
      </w:pPr>
      <w:r>
        <w:rPr>
          <w:rFonts w:hint="eastAsia" w:ascii="仿宋_GB2312" w:eastAsia="仿宋_GB2312"/>
          <w:sz w:val="24"/>
          <w:szCs w:val="28"/>
          <w:u w:val="single"/>
        </w:rPr>
        <w:t>《泰康健康人生D款两全保险》条款</w:t>
      </w:r>
    </w:p>
    <w:p>
      <w:pPr>
        <w:spacing w:beforeLines="50" w:line="360" w:lineRule="auto"/>
        <w:rPr>
          <w:rFonts w:ascii="仿宋_GB2312" w:eastAsia="仿宋_GB2312"/>
          <w:sz w:val="24"/>
          <w:szCs w:val="28"/>
          <w:u w:val="single"/>
        </w:rPr>
      </w:pPr>
      <w:r>
        <w:rPr>
          <w:rFonts w:hint="eastAsia" w:ascii="仿宋_GB2312" w:eastAsia="仿宋_GB2312"/>
          <w:sz w:val="24"/>
          <w:szCs w:val="28"/>
          <w:u w:val="single"/>
        </w:rPr>
        <w:t>《泰康附加健康人生D款重大疾病保险》条款</w:t>
      </w:r>
    </w:p>
    <w:p>
      <w:pPr>
        <w:spacing w:beforeLines="50" w:line="360" w:lineRule="auto"/>
        <w:rPr>
          <w:rFonts w:ascii="仿宋_GB2312" w:eastAsia="仿宋_GB2312"/>
          <w:sz w:val="24"/>
          <w:szCs w:val="28"/>
          <w:u w:val="single"/>
        </w:rPr>
      </w:pPr>
    </w:p>
    <w:p>
      <w:pPr>
        <w:pStyle w:val="11"/>
        <w:numPr>
          <w:ilvl w:val="0"/>
          <w:numId w:val="1"/>
        </w:numPr>
        <w:spacing w:beforeLines="50" w:line="360" w:lineRule="auto"/>
        <w:ind w:firstLineChars="0"/>
        <w:rPr>
          <w:rFonts w:ascii="仿宋_GB2312" w:eastAsia="仿宋_GB2312"/>
          <w:b/>
          <w:sz w:val="28"/>
          <w:szCs w:val="28"/>
        </w:rPr>
      </w:pPr>
      <w:r>
        <w:rPr>
          <w:rFonts w:hint="eastAsia" w:ascii="仿宋_GB2312" w:eastAsia="仿宋_GB2312"/>
          <w:b/>
          <w:sz w:val="28"/>
          <w:szCs w:val="28"/>
        </w:rPr>
        <w:t>保险利益</w:t>
      </w:r>
    </w:p>
    <w:p>
      <w:pPr>
        <w:pStyle w:val="11"/>
        <w:numPr>
          <w:ilvl w:val="0"/>
          <w:numId w:val="3"/>
        </w:numPr>
        <w:spacing w:beforeLines="50" w:line="360" w:lineRule="auto"/>
        <w:ind w:firstLineChars="0"/>
        <w:rPr>
          <w:rFonts w:ascii="仿宋_GB2312" w:eastAsia="仿宋_GB2312"/>
          <w:b/>
          <w:sz w:val="24"/>
          <w:szCs w:val="28"/>
        </w:rPr>
      </w:pPr>
      <w:r>
        <w:rPr>
          <w:rFonts w:hint="eastAsia" w:ascii="仿宋_GB2312" w:eastAsia="仿宋_GB2312"/>
          <w:b/>
          <w:sz w:val="24"/>
          <w:szCs w:val="28"/>
        </w:rPr>
        <w:t>主险：泰康健康人生D款两全保险</w:t>
      </w:r>
    </w:p>
    <w:p>
      <w:pPr>
        <w:pStyle w:val="11"/>
        <w:numPr>
          <w:ilvl w:val="0"/>
          <w:numId w:val="4"/>
        </w:numPr>
        <w:spacing w:beforeLines="50" w:line="360" w:lineRule="auto"/>
        <w:ind w:firstLineChars="0"/>
        <w:rPr>
          <w:rFonts w:ascii="仿宋_GB2312" w:eastAsia="仿宋_GB2312"/>
          <w:b/>
          <w:sz w:val="24"/>
          <w:szCs w:val="28"/>
        </w:rPr>
      </w:pPr>
      <w:r>
        <w:rPr>
          <w:rFonts w:hint="eastAsia" w:ascii="仿宋_GB2312" w:eastAsia="仿宋_GB2312"/>
          <w:b/>
          <w:sz w:val="24"/>
          <w:szCs w:val="28"/>
        </w:rPr>
        <w:t>生存保险金</w:t>
      </w:r>
    </w:p>
    <w:p>
      <w:pPr>
        <w:widowControl/>
        <w:spacing w:beforeLines="50" w:line="360" w:lineRule="auto"/>
        <w:rPr>
          <w:rFonts w:ascii="仿宋_GB2312" w:hAnsi="黑体" w:eastAsia="仿宋_GB2312"/>
          <w:bCs/>
          <w:sz w:val="24"/>
          <w:szCs w:val="24"/>
        </w:rPr>
      </w:pPr>
      <w:r>
        <w:rPr>
          <w:rFonts w:hint="eastAsia" w:ascii="仿宋_GB2312" w:eastAsia="仿宋_GB2312"/>
          <w:sz w:val="24"/>
        </w:rPr>
        <w:t>被保险人在本合同保险期间届满时仍然生存，我们按您已交纳的本合同及附加合同的累计保险费数额的120%向生存保险金受益人给付生存保险金，本合同终止。</w:t>
      </w:r>
    </w:p>
    <w:p>
      <w:pPr>
        <w:pStyle w:val="11"/>
        <w:numPr>
          <w:ilvl w:val="0"/>
          <w:numId w:val="4"/>
        </w:numPr>
        <w:spacing w:beforeLines="50" w:line="360" w:lineRule="auto"/>
        <w:ind w:firstLineChars="0"/>
        <w:rPr>
          <w:rFonts w:ascii="仿宋_GB2312" w:hAnsi="黑体" w:eastAsia="仿宋_GB2312"/>
          <w:bCs/>
          <w:sz w:val="24"/>
          <w:szCs w:val="24"/>
        </w:rPr>
      </w:pPr>
      <w:r>
        <w:rPr>
          <w:rFonts w:hint="eastAsia" w:ascii="仿宋_GB2312" w:hAnsi="黑体" w:eastAsia="仿宋_GB2312"/>
          <w:b/>
          <w:bCs/>
          <w:sz w:val="24"/>
          <w:szCs w:val="24"/>
        </w:rPr>
        <w:t>身故保险金</w:t>
      </w:r>
    </w:p>
    <w:p>
      <w:p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自我们收到首次保险费的次日零时（若曾复效，则自本合同最后复效之日）起90日内，被保险人非因意外伤害导致身故，我们向身故保险金受益人给付身故保险金，其数额等于投保人已交纳的主合同及附加合同的累计保险费数额，本合同终止。</w:t>
      </w:r>
    </w:p>
    <w:p>
      <w:p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被保险人因意外伤害导致身故，或者于我们收到首次保险费的次日零时（若曾复效，则自本合同最后复效之日）起90日后非因意外伤害导致身故，我们向身故保险金受益人给付身故保险金，本合同终止。身故保险金的数额为：</w:t>
      </w:r>
    </w:p>
    <w:p>
      <w:pPr>
        <w:widowControl/>
        <w:numPr>
          <w:ilvl w:val="0"/>
          <w:numId w:val="5"/>
        </w:num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如果被保险人身故时未满18周岁（不含18周岁生日），身故保险金数额等于您已交纳的主合同及附加合同的累计保险费数额；</w:t>
      </w:r>
    </w:p>
    <w:p>
      <w:pPr>
        <w:widowControl/>
        <w:numPr>
          <w:ilvl w:val="0"/>
          <w:numId w:val="5"/>
        </w:num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如果被保险人身故时已满18周岁（含18周岁生日），身故保险金数额等于本合同的基本保险金额。</w:t>
      </w:r>
    </w:p>
    <w:p>
      <w:pPr>
        <w:pStyle w:val="11"/>
        <w:numPr>
          <w:ilvl w:val="0"/>
          <w:numId w:val="3"/>
        </w:numPr>
        <w:spacing w:beforeLines="50" w:line="360" w:lineRule="auto"/>
        <w:ind w:firstLineChars="0"/>
        <w:rPr>
          <w:rFonts w:ascii="仿宋_GB2312" w:eastAsia="仿宋_GB2312"/>
          <w:b/>
          <w:sz w:val="24"/>
          <w:szCs w:val="28"/>
        </w:rPr>
      </w:pPr>
      <w:r>
        <w:rPr>
          <w:rFonts w:hint="eastAsia" w:ascii="仿宋_GB2312" w:eastAsia="仿宋_GB2312"/>
          <w:b/>
          <w:sz w:val="24"/>
          <w:szCs w:val="28"/>
        </w:rPr>
        <w:t>附加险：泰康附加健康人生D款重大疾病保险</w:t>
      </w:r>
    </w:p>
    <w:p>
      <w:pPr>
        <w:pStyle w:val="11"/>
        <w:numPr>
          <w:ilvl w:val="0"/>
          <w:numId w:val="4"/>
        </w:numPr>
        <w:spacing w:beforeLines="50" w:line="360" w:lineRule="auto"/>
        <w:ind w:firstLineChars="0"/>
        <w:rPr>
          <w:rFonts w:ascii="仿宋_GB2312" w:eastAsia="仿宋_GB2312"/>
          <w:b/>
          <w:sz w:val="24"/>
          <w:szCs w:val="28"/>
        </w:rPr>
      </w:pPr>
      <w:r>
        <w:rPr>
          <w:rFonts w:hint="eastAsia" w:ascii="仿宋_GB2312" w:eastAsia="仿宋_GB2312"/>
          <w:b/>
          <w:sz w:val="24"/>
        </w:rPr>
        <w:t>重大疾病保险金</w:t>
      </w:r>
    </w:p>
    <w:p>
      <w:pPr>
        <w:spacing w:beforeLines="50" w:line="360" w:lineRule="auto"/>
        <w:rPr>
          <w:rFonts w:ascii="仿宋_GB2312" w:hAnsi="黑体" w:eastAsia="仿宋_GB2312" w:cs="Times New Roman"/>
          <w:bCs/>
          <w:sz w:val="24"/>
          <w:szCs w:val="24"/>
        </w:rPr>
      </w:pPr>
      <w:r>
        <w:rPr>
          <w:rFonts w:hint="eastAsia" w:ascii="仿宋_GB2312" w:hAnsi="宋体" w:eastAsia="仿宋_GB2312" w:cs="Times New Roman"/>
          <w:sz w:val="24"/>
          <w:szCs w:val="24"/>
        </w:rPr>
        <w:t>自我们收到</w:t>
      </w:r>
      <w:r>
        <w:rPr>
          <w:rFonts w:hint="eastAsia" w:ascii="仿宋_GB2312" w:hAnsi="黑体" w:eastAsia="仿宋_GB2312" w:cs="Times New Roman"/>
          <w:bCs/>
          <w:sz w:val="24"/>
          <w:szCs w:val="24"/>
        </w:rPr>
        <w:t>首次保险费的次日零时起90日内（若曾复效，则自本附加合同最后复效日之日起90日内），被保险人经医院初次确诊非因意外伤害导致罹患本附加合同所定义的重大疾病（无论一种或者多种），我们按投保人已交纳的主合同及附加合同的累计保险费数额向重大疾病保险金受益人给付重大疾病保险金，本附加合同和主合同同时终止。</w:t>
      </w:r>
    </w:p>
    <w:p>
      <w:p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被保险人经医院初次确诊因意外伤害导致罹患本附加合同所定义的重大疾病（无论一种或者多种），或者自我们收到首次保险费的次日零时起90日后（若曾复效，则自本附加合同最后复效之日起90日后），经医院初次确诊非因意外伤害导致罹患本附加合同所定义的重大疾病（无论一种或者多种），我们按本附加合同的基本保险金额向重大疾病保险金受益人给付重大疾病保险金，本附加合同和主合同同时终止。</w:t>
      </w:r>
    </w:p>
    <w:p>
      <w:pPr>
        <w:spacing w:beforeLines="50" w:line="360" w:lineRule="auto"/>
        <w:rPr>
          <w:rFonts w:ascii="仿宋_GB2312" w:hAnsi="宋体" w:eastAsia="仿宋_GB2312" w:cs="Times New Roman"/>
          <w:sz w:val="24"/>
          <w:szCs w:val="24"/>
        </w:rPr>
      </w:pPr>
      <w:r>
        <w:rPr>
          <w:rFonts w:hint="eastAsia" w:ascii="仿宋_GB2312" w:hAnsi="黑体" w:eastAsia="仿宋_GB2312" w:cs="Times New Roman"/>
          <w:bCs/>
          <w:sz w:val="24"/>
          <w:szCs w:val="24"/>
        </w:rPr>
        <w:t>对于本附加合同</w:t>
      </w:r>
      <w:r>
        <w:rPr>
          <w:rFonts w:hint="eastAsia" w:ascii="仿宋_GB2312" w:hAnsi="宋体" w:eastAsia="仿宋_GB2312" w:cs="Times New Roman"/>
          <w:sz w:val="24"/>
          <w:szCs w:val="24"/>
        </w:rPr>
        <w:t>项下的重大疾病保险金和主合同项下的身故保险金，我们只给付其中的一项。在给付其中任意一项后，本附加合同和主合同同时终止。</w:t>
      </w:r>
    </w:p>
    <w:p>
      <w:pPr>
        <w:pStyle w:val="11"/>
        <w:numPr>
          <w:ilvl w:val="0"/>
          <w:numId w:val="4"/>
        </w:numPr>
        <w:spacing w:beforeLines="50" w:line="360" w:lineRule="auto"/>
        <w:ind w:firstLineChars="0"/>
        <w:rPr>
          <w:rFonts w:ascii="仿宋_GB2312" w:eastAsia="仿宋_GB2312"/>
          <w:b/>
          <w:sz w:val="24"/>
          <w:szCs w:val="28"/>
        </w:rPr>
      </w:pPr>
      <w:r>
        <w:rPr>
          <w:rFonts w:hint="eastAsia" w:ascii="仿宋_GB2312" w:eastAsia="仿宋_GB2312"/>
          <w:b/>
          <w:sz w:val="24"/>
          <w:szCs w:val="28"/>
        </w:rPr>
        <w:t>少儿特种疾病保险金</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自我们收到首次保险费的次日零时起90日内</w:t>
      </w:r>
      <w:r>
        <w:rPr>
          <w:rFonts w:ascii="仿宋_GB2312" w:hAnsi="宋体" w:eastAsia="仿宋_GB2312" w:cs="Times New Roman"/>
          <w:sz w:val="24"/>
          <w:szCs w:val="24"/>
        </w:rPr>
        <w:t>（若曾复效，则自</w:t>
      </w:r>
      <w:r>
        <w:rPr>
          <w:rFonts w:hint="eastAsia" w:ascii="仿宋_GB2312" w:hAnsi="宋体" w:eastAsia="仿宋_GB2312" w:cs="Times New Roman"/>
          <w:sz w:val="24"/>
          <w:szCs w:val="24"/>
        </w:rPr>
        <w:t>本附加合同</w:t>
      </w:r>
      <w:r>
        <w:rPr>
          <w:rFonts w:ascii="仿宋_GB2312" w:hAnsi="宋体" w:eastAsia="仿宋_GB2312" w:cs="Times New Roman"/>
          <w:sz w:val="24"/>
          <w:szCs w:val="24"/>
        </w:rPr>
        <w:t>最后复效</w:t>
      </w:r>
      <w:r>
        <w:rPr>
          <w:rFonts w:hint="eastAsia" w:ascii="仿宋_GB2312" w:hAnsi="宋体" w:eastAsia="仿宋_GB2312" w:cs="Times New Roman"/>
          <w:sz w:val="24"/>
          <w:szCs w:val="24"/>
        </w:rPr>
        <w:t>日起90日内</w:t>
      </w:r>
      <w:r>
        <w:rPr>
          <w:rFonts w:ascii="仿宋_GB2312" w:hAnsi="宋体" w:eastAsia="仿宋_GB2312" w:cs="Times New Roman"/>
          <w:sz w:val="24"/>
          <w:szCs w:val="24"/>
        </w:rPr>
        <w:t>）</w:t>
      </w:r>
      <w:r>
        <w:rPr>
          <w:rFonts w:hint="eastAsia" w:ascii="仿宋_GB2312" w:hAnsi="宋体" w:eastAsia="仿宋_GB2312" w:cs="Times New Roman"/>
          <w:sz w:val="24"/>
          <w:szCs w:val="24"/>
        </w:rPr>
        <w:t>，被保险人</w:t>
      </w:r>
      <w:r>
        <w:rPr>
          <w:rFonts w:ascii="仿宋_GB2312" w:hAnsi="宋体" w:eastAsia="仿宋_GB2312" w:cs="Times New Roman"/>
          <w:sz w:val="24"/>
          <w:szCs w:val="24"/>
        </w:rPr>
        <w:t>经</w:t>
      </w:r>
      <w:r>
        <w:rPr>
          <w:rFonts w:hint="eastAsia" w:ascii="仿宋_GB2312" w:hAnsi="宋体" w:eastAsia="仿宋_GB2312" w:cs="Times New Roman"/>
          <w:sz w:val="24"/>
          <w:szCs w:val="24"/>
        </w:rPr>
        <w:t>医院</w:t>
      </w:r>
      <w:r>
        <w:rPr>
          <w:rFonts w:ascii="仿宋_GB2312" w:hAnsi="宋体" w:eastAsia="仿宋_GB2312" w:cs="Times New Roman"/>
          <w:sz w:val="24"/>
          <w:szCs w:val="24"/>
        </w:rPr>
        <w:t>初次确诊非因</w:t>
      </w:r>
      <w:r>
        <w:rPr>
          <w:rFonts w:hint="eastAsia" w:ascii="仿宋_GB2312" w:hAnsi="宋体" w:eastAsia="仿宋_GB2312" w:cs="Times New Roman"/>
          <w:sz w:val="24"/>
          <w:szCs w:val="24"/>
        </w:rPr>
        <w:t>意外伤害</w:t>
      </w:r>
      <w:r>
        <w:rPr>
          <w:rFonts w:ascii="仿宋_GB2312" w:hAnsi="宋体" w:eastAsia="仿宋_GB2312" w:cs="Times New Roman"/>
          <w:sz w:val="24"/>
          <w:szCs w:val="24"/>
        </w:rPr>
        <w:t>导致罹患本附加合同所定义的</w:t>
      </w:r>
      <w:r>
        <w:rPr>
          <w:rFonts w:hint="eastAsia" w:ascii="仿宋_GB2312" w:hAnsi="宋体" w:eastAsia="仿宋_GB2312" w:cs="Times New Roman"/>
          <w:sz w:val="24"/>
          <w:szCs w:val="24"/>
        </w:rPr>
        <w:t>少儿特种疾病</w:t>
      </w:r>
      <w:r>
        <w:rPr>
          <w:rFonts w:ascii="仿宋_GB2312" w:hAnsi="宋体" w:eastAsia="仿宋_GB2312" w:cs="Times New Roman"/>
          <w:sz w:val="24"/>
          <w:szCs w:val="24"/>
        </w:rPr>
        <w:t>（无论一种或者多种），</w:t>
      </w:r>
      <w:r>
        <w:rPr>
          <w:rFonts w:hint="eastAsia" w:ascii="仿宋_GB2312" w:hAnsi="宋体" w:eastAsia="仿宋_GB2312" w:cs="Times New Roman"/>
          <w:sz w:val="24"/>
          <w:szCs w:val="24"/>
        </w:rPr>
        <w:t>我们不承担给付少儿特种疾病保险金的责任，</w:t>
      </w:r>
      <w:r>
        <w:rPr>
          <w:rFonts w:ascii="仿宋_GB2312" w:hAnsi="宋体" w:eastAsia="仿宋_GB2312" w:cs="Times New Roman"/>
          <w:sz w:val="24"/>
          <w:szCs w:val="24"/>
        </w:rPr>
        <w:t>本附加合同和主合同同时终止。</w:t>
      </w:r>
    </w:p>
    <w:p>
      <w:pPr>
        <w:spacing w:beforeLines="50" w:line="360" w:lineRule="auto"/>
        <w:rPr>
          <w:rFonts w:ascii="仿宋_GB2312" w:hAnsi="宋体" w:eastAsia="仿宋_GB2312" w:cs="Times New Roman"/>
          <w:sz w:val="24"/>
          <w:szCs w:val="24"/>
        </w:rPr>
      </w:pPr>
      <w:r>
        <w:rPr>
          <w:rFonts w:ascii="仿宋_GB2312" w:hAnsi="宋体" w:eastAsia="仿宋_GB2312" w:cs="Times New Roman"/>
          <w:sz w:val="24"/>
          <w:szCs w:val="24"/>
        </w:rPr>
        <w:t>被保险人经医院初次确诊因意外伤害导致罹患本附加合同所定义的</w:t>
      </w:r>
      <w:r>
        <w:rPr>
          <w:rFonts w:hint="eastAsia" w:ascii="仿宋_GB2312" w:hAnsi="宋体" w:eastAsia="仿宋_GB2312" w:cs="Times New Roman"/>
          <w:sz w:val="24"/>
          <w:szCs w:val="24"/>
        </w:rPr>
        <w:t>少儿特种</w:t>
      </w:r>
      <w:r>
        <w:rPr>
          <w:rFonts w:ascii="仿宋_GB2312" w:hAnsi="宋体" w:eastAsia="仿宋_GB2312" w:cs="Times New Roman"/>
          <w:sz w:val="24"/>
          <w:szCs w:val="24"/>
        </w:rPr>
        <w:t>疾病（无论一种或者多种），</w:t>
      </w:r>
      <w:r>
        <w:rPr>
          <w:rFonts w:hint="eastAsia" w:ascii="仿宋_GB2312" w:hAnsi="宋体" w:eastAsia="仿宋_GB2312" w:cs="Times New Roman"/>
          <w:sz w:val="24"/>
          <w:szCs w:val="24"/>
        </w:rPr>
        <w:t>或者自我们收到首次保险费的次日零时起90日后</w:t>
      </w:r>
      <w:r>
        <w:rPr>
          <w:rFonts w:ascii="仿宋_GB2312" w:hAnsi="宋体" w:eastAsia="仿宋_GB2312" w:cs="Times New Roman"/>
          <w:sz w:val="24"/>
          <w:szCs w:val="24"/>
        </w:rPr>
        <w:t>（若曾复效，则自</w:t>
      </w:r>
      <w:r>
        <w:rPr>
          <w:rFonts w:hint="eastAsia" w:ascii="仿宋_GB2312" w:hAnsi="宋体" w:eastAsia="仿宋_GB2312" w:cs="Times New Roman"/>
          <w:sz w:val="24"/>
          <w:szCs w:val="24"/>
        </w:rPr>
        <w:t>本附加合同</w:t>
      </w:r>
      <w:r>
        <w:rPr>
          <w:rFonts w:ascii="仿宋_GB2312" w:hAnsi="宋体" w:eastAsia="仿宋_GB2312" w:cs="Times New Roman"/>
          <w:sz w:val="24"/>
          <w:szCs w:val="24"/>
        </w:rPr>
        <w:t>最后复效</w:t>
      </w:r>
      <w:r>
        <w:rPr>
          <w:rFonts w:hint="eastAsia" w:ascii="仿宋_GB2312" w:hAnsi="宋体" w:eastAsia="仿宋_GB2312" w:cs="Times New Roman"/>
          <w:sz w:val="24"/>
          <w:szCs w:val="24"/>
        </w:rPr>
        <w:t>之日起90日后</w:t>
      </w:r>
      <w:r>
        <w:rPr>
          <w:rFonts w:ascii="仿宋_GB2312" w:hAnsi="宋体" w:eastAsia="仿宋_GB2312" w:cs="Times New Roman"/>
          <w:sz w:val="24"/>
          <w:szCs w:val="24"/>
        </w:rPr>
        <w:t>）</w:t>
      </w:r>
      <w:r>
        <w:rPr>
          <w:rFonts w:hint="eastAsia" w:ascii="仿宋_GB2312" w:hAnsi="宋体" w:eastAsia="仿宋_GB2312" w:cs="Times New Roman"/>
          <w:sz w:val="24"/>
          <w:szCs w:val="24"/>
        </w:rPr>
        <w:t>，经医院初次确诊</w:t>
      </w:r>
      <w:r>
        <w:rPr>
          <w:rFonts w:ascii="仿宋_GB2312" w:hAnsi="宋体" w:eastAsia="仿宋_GB2312" w:cs="Times New Roman"/>
          <w:sz w:val="24"/>
          <w:szCs w:val="24"/>
        </w:rPr>
        <w:t>非因意外伤害导致罹患本附加合同所定义的</w:t>
      </w:r>
      <w:r>
        <w:rPr>
          <w:rFonts w:hint="eastAsia" w:ascii="仿宋_GB2312" w:hAnsi="宋体" w:eastAsia="仿宋_GB2312" w:cs="Times New Roman"/>
          <w:sz w:val="24"/>
          <w:szCs w:val="24"/>
        </w:rPr>
        <w:t>少儿特种</w:t>
      </w:r>
      <w:r>
        <w:rPr>
          <w:rFonts w:ascii="仿宋_GB2312" w:hAnsi="宋体" w:eastAsia="仿宋_GB2312" w:cs="Times New Roman"/>
          <w:sz w:val="24"/>
          <w:szCs w:val="24"/>
        </w:rPr>
        <w:t>疾病（无论一种或者多种），我们</w:t>
      </w:r>
      <w:r>
        <w:rPr>
          <w:rFonts w:hint="eastAsia" w:ascii="仿宋_GB2312" w:hAnsi="宋体" w:eastAsia="仿宋_GB2312" w:cs="Times New Roman"/>
          <w:sz w:val="24"/>
          <w:szCs w:val="24"/>
        </w:rPr>
        <w:t>除给付上述重大疾病保险金外，再按本附加合同的基本保险金额</w:t>
      </w:r>
      <w:r>
        <w:rPr>
          <w:rFonts w:ascii="仿宋_GB2312" w:hAnsi="宋体" w:eastAsia="仿宋_GB2312" w:cs="Times New Roman"/>
          <w:sz w:val="24"/>
          <w:szCs w:val="24"/>
        </w:rPr>
        <w:t>向</w:t>
      </w:r>
      <w:r>
        <w:rPr>
          <w:rFonts w:hint="eastAsia" w:ascii="仿宋_GB2312" w:hAnsi="宋体" w:eastAsia="仿宋_GB2312" w:cs="Times New Roman"/>
          <w:sz w:val="24"/>
          <w:szCs w:val="24"/>
        </w:rPr>
        <w:t>少儿特种</w:t>
      </w:r>
      <w:r>
        <w:rPr>
          <w:rFonts w:ascii="仿宋_GB2312" w:hAnsi="宋体" w:eastAsia="仿宋_GB2312" w:cs="Times New Roman"/>
          <w:sz w:val="24"/>
          <w:szCs w:val="24"/>
        </w:rPr>
        <w:t>疾病保险金受益人给付</w:t>
      </w:r>
      <w:r>
        <w:rPr>
          <w:rFonts w:hint="eastAsia" w:ascii="仿宋_GB2312" w:hAnsi="宋体" w:eastAsia="仿宋_GB2312" w:cs="Times New Roman"/>
          <w:sz w:val="24"/>
          <w:szCs w:val="24"/>
        </w:rPr>
        <w:t>少儿特种</w:t>
      </w:r>
      <w:r>
        <w:rPr>
          <w:rFonts w:ascii="仿宋_GB2312" w:hAnsi="宋体" w:eastAsia="仿宋_GB2312" w:cs="Times New Roman"/>
          <w:sz w:val="24"/>
          <w:szCs w:val="24"/>
        </w:rPr>
        <w:t>疾病保险金，本附加合同和主合同同时终止。</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我们仅对投保年龄小于18周岁（不含）且经医院初次确诊罹患少儿特种疾病时未满18周岁的被保险人承担本项保险责任。</w:t>
      </w:r>
    </w:p>
    <w:p>
      <w:pPr>
        <w:pStyle w:val="11"/>
        <w:numPr>
          <w:ilvl w:val="0"/>
          <w:numId w:val="4"/>
        </w:numPr>
        <w:spacing w:beforeLines="50" w:line="360" w:lineRule="auto"/>
        <w:ind w:firstLineChars="0"/>
        <w:rPr>
          <w:rFonts w:ascii="仿宋_GB2312" w:eastAsia="仿宋_GB2312"/>
          <w:b/>
          <w:sz w:val="24"/>
          <w:szCs w:val="28"/>
        </w:rPr>
      </w:pPr>
      <w:r>
        <w:rPr>
          <w:rFonts w:hint="eastAsia" w:ascii="仿宋_GB2312" w:eastAsia="仿宋_GB2312"/>
          <w:b/>
          <w:sz w:val="24"/>
          <w:szCs w:val="28"/>
        </w:rPr>
        <w:t>轻症疾病保险金</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自我们收到首次保险费的次日零时起90日内（若曾复效，则自本附加合同最后复效之日起90日内），被保险人经医院初次确诊非因意外伤害导致罹患本附加合同所定义的轻症疾病（无论一种或者多种），我们不承担给付轻症疾病保险金的责任，本附加合同和主合同继续有效。</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被保险人经医院初次确诊因意外伤害导致罹患</w:t>
      </w:r>
      <w:r>
        <w:rPr>
          <w:rFonts w:ascii="仿宋_GB2312" w:hAnsi="宋体" w:eastAsia="仿宋_GB2312" w:cs="Times New Roman"/>
          <w:sz w:val="24"/>
          <w:szCs w:val="24"/>
        </w:rPr>
        <w:t>本附加合同所</w:t>
      </w:r>
      <w:r>
        <w:rPr>
          <w:rFonts w:hint="eastAsia" w:ascii="仿宋_GB2312" w:hAnsi="宋体" w:eastAsia="仿宋_GB2312" w:cs="Times New Roman"/>
          <w:sz w:val="24"/>
          <w:szCs w:val="24"/>
        </w:rPr>
        <w:t>定义的轻症疾病，或者自我们收到首次保险费的次日零时起90日后（若曾复效，则自本附加合同最后复效之日起90日后），经医院初次确诊非因意外伤害导致罹患</w:t>
      </w:r>
      <w:r>
        <w:rPr>
          <w:rFonts w:ascii="仿宋_GB2312" w:hAnsi="宋体" w:eastAsia="仿宋_GB2312" w:cs="Times New Roman"/>
          <w:sz w:val="24"/>
          <w:szCs w:val="24"/>
        </w:rPr>
        <w:t>本附加合同所</w:t>
      </w:r>
      <w:r>
        <w:rPr>
          <w:rFonts w:hint="eastAsia" w:ascii="仿宋_GB2312" w:hAnsi="宋体" w:eastAsia="仿宋_GB2312" w:cs="Times New Roman"/>
          <w:sz w:val="24"/>
          <w:szCs w:val="24"/>
        </w:rPr>
        <w:t>定义的轻症</w:t>
      </w:r>
      <w:r>
        <w:rPr>
          <w:rFonts w:ascii="仿宋_GB2312" w:hAnsi="宋体" w:eastAsia="仿宋_GB2312" w:cs="Times New Roman"/>
          <w:sz w:val="24"/>
          <w:szCs w:val="24"/>
        </w:rPr>
        <w:t>疾病</w:t>
      </w:r>
      <w:r>
        <w:rPr>
          <w:rFonts w:hint="eastAsia" w:ascii="仿宋_GB2312" w:hAnsi="宋体" w:eastAsia="仿宋_GB2312" w:cs="Times New Roman"/>
          <w:sz w:val="24"/>
          <w:szCs w:val="24"/>
        </w:rPr>
        <w:t>，我们按本附加合同基本保险金额的20%向轻症疾病保险金受益人给付轻症疾病保险金。</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每种轻症疾病限给付一次，给付后该种轻症疾病保险金保险责任终止。不同轻症疾病可以多次给付，但本附加合同的轻症疾病保险金累计给付以三次为限，当累计给付的轻症疾病保险金达到三次时，轻症疾病保险金保险责任终止，但本附加合同继续有效。</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如果被保险人因同一原因导致其罹患本附加合同所定义的两种或者两种以上的轻症疾病，我们仅按一种轻症疾病给付轻症疾病保险金。</w:t>
      </w:r>
    </w:p>
    <w:p>
      <w:pPr>
        <w:spacing w:beforeLines="50" w:line="360" w:lineRule="auto"/>
        <w:rPr>
          <w:rFonts w:ascii="黑体" w:hAnsi="黑体" w:eastAsia="黑体"/>
          <w:szCs w:val="21"/>
        </w:rPr>
      </w:pPr>
      <w:r>
        <w:rPr>
          <w:rFonts w:hint="eastAsia" w:ascii="仿宋_GB2312" w:hAnsi="宋体" w:eastAsia="仿宋_GB2312" w:cs="Times New Roman"/>
          <w:sz w:val="24"/>
          <w:szCs w:val="24"/>
        </w:rPr>
        <w:t>轻症疾病保险金仅针对符合本附加合同定义的轻症疾病进行给付，对于已经首先符合重大疾病保险金给付条件的，仅给付重大疾病保险金，不再给付轻症疾病保险金</w:t>
      </w:r>
      <w:r>
        <w:rPr>
          <w:rFonts w:hint="eastAsia" w:ascii="黑体" w:hAnsi="黑体" w:eastAsia="黑体"/>
          <w:szCs w:val="21"/>
        </w:rPr>
        <w:t>。</w:t>
      </w:r>
    </w:p>
    <w:p>
      <w:pPr>
        <w:pStyle w:val="11"/>
        <w:numPr>
          <w:ilvl w:val="0"/>
          <w:numId w:val="4"/>
        </w:numPr>
        <w:spacing w:beforeLines="50" w:line="360" w:lineRule="auto"/>
        <w:ind w:firstLineChars="0"/>
        <w:rPr>
          <w:rFonts w:ascii="仿宋_GB2312" w:eastAsia="仿宋_GB2312"/>
          <w:b/>
          <w:sz w:val="24"/>
          <w:szCs w:val="28"/>
        </w:rPr>
      </w:pPr>
      <w:r>
        <w:rPr>
          <w:rFonts w:hint="eastAsia" w:ascii="仿宋_GB2312" w:eastAsia="仿宋_GB2312"/>
          <w:b/>
          <w:sz w:val="24"/>
          <w:szCs w:val="28"/>
        </w:rPr>
        <w:t>轻症疾病豁免保险费</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被保险人经医院初次确诊因意外伤害导致罹患本附加合同所定义的轻症疾病，或者自我们收到首次保险费的次日零时起90日后（若曾复效，则自本附加合同最后复效之日起90日后），经医院初次确诊非因意外伤害导致罹患本附加合同所定义的轻症疾病，则自确诊日后首个保险费约定交纳日开始，直至最后一次保险费约定交纳日止，我们豁免前述期间内本附加合同及其所依附的主合同应交纳的保险费。我们视豁免的保险费为您已交纳的保险费，本附加合同及主合同继续有效。</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保险费豁免开始后，我们将不接受关于保险费交费方式的变更申请。</w:t>
      </w:r>
    </w:p>
    <w:p>
      <w:pPr>
        <w:spacing w:beforeLines="50" w:line="360" w:lineRule="auto"/>
        <w:rPr>
          <w:rFonts w:ascii="仿宋_GB2312" w:hAnsi="宋体" w:eastAsia="仿宋_GB2312"/>
          <w:sz w:val="24"/>
          <w:szCs w:val="24"/>
        </w:rPr>
      </w:pPr>
    </w:p>
    <w:p>
      <w:pPr>
        <w:pStyle w:val="11"/>
        <w:numPr>
          <w:ilvl w:val="0"/>
          <w:numId w:val="1"/>
        </w:numPr>
        <w:spacing w:beforeLines="50" w:line="360" w:lineRule="auto"/>
        <w:ind w:firstLineChars="0"/>
        <w:rPr>
          <w:rFonts w:ascii="仿宋_GB2312" w:eastAsia="仿宋_GB2312"/>
          <w:b/>
          <w:sz w:val="28"/>
          <w:szCs w:val="28"/>
        </w:rPr>
      </w:pPr>
      <w:r>
        <w:rPr>
          <w:rFonts w:hint="eastAsia" w:ascii="仿宋_GB2312" w:eastAsia="仿宋_GB2312"/>
          <w:b/>
          <w:sz w:val="28"/>
          <w:szCs w:val="28"/>
        </w:rPr>
        <w:t>投保规则</w:t>
      </w:r>
    </w:p>
    <w:p>
      <w:pPr>
        <w:pStyle w:val="11"/>
        <w:numPr>
          <w:ilvl w:val="0"/>
          <w:numId w:val="4"/>
        </w:numPr>
        <w:spacing w:beforeLines="50" w:line="360" w:lineRule="auto"/>
        <w:ind w:firstLineChars="0"/>
        <w:rPr>
          <w:rFonts w:ascii="仿宋_GB2312" w:eastAsia="仿宋_GB2312"/>
          <w:sz w:val="24"/>
          <w:szCs w:val="28"/>
        </w:rPr>
      </w:pPr>
      <w:r>
        <w:rPr>
          <w:rFonts w:hint="eastAsia" w:ascii="仿宋_GB2312" w:eastAsia="仿宋_GB2312"/>
          <w:sz w:val="24"/>
          <w:szCs w:val="28"/>
        </w:rPr>
        <w:t>投/被保人关系：成年人投保，投保人必须为本人、配偶、子女或父母；未成年人投保，投保人限为父母。</w:t>
      </w:r>
    </w:p>
    <w:p>
      <w:pPr>
        <w:pStyle w:val="11"/>
        <w:numPr>
          <w:ilvl w:val="0"/>
          <w:numId w:val="4"/>
        </w:numPr>
        <w:spacing w:beforeLines="50" w:line="360" w:lineRule="auto"/>
        <w:ind w:firstLineChars="0"/>
        <w:rPr>
          <w:rFonts w:ascii="仿宋_GB2312" w:eastAsia="仿宋_GB2312"/>
          <w:sz w:val="24"/>
          <w:szCs w:val="28"/>
        </w:rPr>
      </w:pPr>
      <w:r>
        <w:rPr>
          <w:rFonts w:hint="eastAsia" w:ascii="仿宋_GB2312" w:eastAsia="仿宋_GB2312"/>
          <w:sz w:val="24"/>
          <w:szCs w:val="28"/>
        </w:rPr>
        <w:t>保险期间：</w:t>
      </w:r>
      <w:r>
        <w:rPr>
          <w:rFonts w:hint="eastAsia" w:ascii="仿宋_GB2312" w:eastAsia="仿宋_GB2312"/>
          <w:sz w:val="24"/>
        </w:rPr>
        <w:t>保至70、80、90周岁</w:t>
      </w:r>
    </w:p>
    <w:p>
      <w:pPr>
        <w:pStyle w:val="11"/>
        <w:numPr>
          <w:ilvl w:val="0"/>
          <w:numId w:val="4"/>
        </w:numPr>
        <w:spacing w:beforeLines="50" w:line="360" w:lineRule="auto"/>
        <w:ind w:firstLineChars="0"/>
        <w:rPr>
          <w:rFonts w:ascii="仿宋_GB2312" w:eastAsia="仿宋_GB2312"/>
          <w:sz w:val="24"/>
          <w:szCs w:val="28"/>
        </w:rPr>
      </w:pPr>
      <w:r>
        <w:rPr>
          <w:rFonts w:hint="eastAsia" w:ascii="仿宋_GB2312" w:eastAsia="仿宋_GB2312"/>
          <w:sz w:val="24"/>
          <w:szCs w:val="28"/>
        </w:rPr>
        <w:t>交费期间：趸、5、10、15、20年</w:t>
      </w:r>
    </w:p>
    <w:p>
      <w:pPr>
        <w:pStyle w:val="11"/>
        <w:numPr>
          <w:ilvl w:val="0"/>
          <w:numId w:val="4"/>
        </w:numPr>
        <w:spacing w:beforeLines="50" w:line="360" w:lineRule="auto"/>
        <w:ind w:firstLineChars="0"/>
        <w:rPr>
          <w:rFonts w:ascii="仿宋_GB2312" w:eastAsia="仿宋_GB2312"/>
          <w:sz w:val="24"/>
          <w:szCs w:val="28"/>
        </w:rPr>
      </w:pPr>
      <w:r>
        <w:rPr>
          <w:rFonts w:hint="eastAsia" w:ascii="仿宋_GB2312" w:eastAsia="仿宋_GB2312"/>
          <w:sz w:val="24"/>
          <w:szCs w:val="28"/>
        </w:rPr>
        <w:t>交费方式：年交、月交</w:t>
      </w:r>
    </w:p>
    <w:p>
      <w:pPr>
        <w:spacing w:beforeLines="50" w:line="360" w:lineRule="auto"/>
        <w:rPr>
          <w:rFonts w:ascii="仿宋_GB2312" w:hAnsi="宋体" w:eastAsia="仿宋_GB2312"/>
          <w:sz w:val="24"/>
          <w:szCs w:val="24"/>
        </w:rPr>
      </w:pPr>
    </w:p>
    <w:p>
      <w:pPr>
        <w:pStyle w:val="11"/>
        <w:numPr>
          <w:ilvl w:val="0"/>
          <w:numId w:val="1"/>
        </w:numPr>
        <w:spacing w:beforeLines="50" w:line="360" w:lineRule="auto"/>
        <w:ind w:firstLineChars="0"/>
        <w:rPr>
          <w:rFonts w:ascii="仿宋_GB2312" w:eastAsia="仿宋_GB2312"/>
          <w:b/>
          <w:sz w:val="28"/>
          <w:szCs w:val="28"/>
        </w:rPr>
      </w:pPr>
      <w:r>
        <w:rPr>
          <w:rFonts w:hint="eastAsia" w:ascii="仿宋_GB2312" w:eastAsia="仿宋_GB2312"/>
          <w:b/>
          <w:sz w:val="28"/>
          <w:szCs w:val="28"/>
        </w:rPr>
        <w:t>案例演示</w:t>
      </w:r>
    </w:p>
    <w:p>
      <w:pPr>
        <w:spacing w:beforeLines="50" w:line="360" w:lineRule="auto"/>
        <w:rPr>
          <w:rFonts w:ascii="仿宋_GB2312" w:hAnsi="宋体" w:eastAsia="仿宋_GB2312" w:cs="楷体_GB2312"/>
          <w:sz w:val="24"/>
          <w:szCs w:val="24"/>
        </w:rPr>
      </w:pPr>
      <w:r>
        <w:rPr>
          <w:rFonts w:hint="eastAsia" w:ascii="仿宋_GB2312" w:hAnsi="宋体" w:eastAsia="仿宋_GB2312" w:cs="楷体_GB2312"/>
          <w:sz w:val="24"/>
          <w:szCs w:val="24"/>
        </w:rPr>
        <w:t>张先生，30岁，投保“泰康祥云二号D款</w:t>
      </w:r>
      <w:r>
        <w:rPr>
          <w:rFonts w:hint="eastAsia" w:ascii="仿宋_GB2312" w:hAnsi="宋体" w:eastAsia="仿宋_GB2312" w:cs="楷体_GB2312"/>
          <w:sz w:val="24"/>
          <w:szCs w:val="24"/>
          <w:lang w:eastAsia="zh-CN"/>
        </w:rPr>
        <w:t>保险产品</w:t>
      </w:r>
      <w:r>
        <w:rPr>
          <w:rFonts w:hint="eastAsia" w:ascii="仿宋_GB2312" w:hAnsi="宋体" w:eastAsia="仿宋_GB2312" w:cs="楷体_GB2312"/>
          <w:sz w:val="24"/>
          <w:szCs w:val="24"/>
        </w:rPr>
        <w:t>计划”，选择保至80周岁，交费期间为10年，保额10万，则月交保费429.52元，累计交费51542.4元。</w:t>
      </w:r>
    </w:p>
    <w:p>
      <w:pPr>
        <w:widowControl/>
        <w:numPr>
          <w:ilvl w:val="0"/>
          <w:numId w:val="6"/>
        </w:numPr>
        <w:spacing w:beforeLines="50" w:line="360" w:lineRule="auto"/>
        <w:rPr>
          <w:rFonts w:ascii="仿宋_GB2312" w:hAnsi="宋体" w:eastAsia="仿宋_GB2312" w:cs="楷体_GB2312"/>
          <w:b/>
          <w:sz w:val="24"/>
          <w:szCs w:val="24"/>
        </w:rPr>
      </w:pPr>
      <w:r>
        <w:rPr>
          <w:rFonts w:hint="eastAsia" w:ascii="仿宋_GB2312" w:hAnsi="宋体" w:eastAsia="仿宋_GB2312" w:cs="楷体_GB2312"/>
          <w:b/>
          <w:sz w:val="24"/>
          <w:szCs w:val="24"/>
        </w:rPr>
        <w:t>主险保险责任</w:t>
      </w:r>
    </w:p>
    <w:p>
      <w:pPr>
        <w:widowControl/>
        <w:numPr>
          <w:ilvl w:val="0"/>
          <w:numId w:val="7"/>
        </w:numPr>
        <w:spacing w:beforeLines="50" w:line="360" w:lineRule="auto"/>
        <w:rPr>
          <w:rFonts w:ascii="仿宋_GB2312" w:hAnsi="宋体" w:eastAsia="仿宋_GB2312" w:cs="楷体_GB2312"/>
          <w:b/>
          <w:sz w:val="24"/>
          <w:szCs w:val="24"/>
        </w:rPr>
      </w:pPr>
      <w:r>
        <w:rPr>
          <w:rFonts w:hint="eastAsia" w:ascii="仿宋_GB2312" w:hAnsi="宋体" w:eastAsia="仿宋_GB2312" w:cs="楷体_GB2312"/>
          <w:b/>
          <w:sz w:val="24"/>
          <w:szCs w:val="24"/>
        </w:rPr>
        <w:t>生存保险金</w:t>
      </w:r>
    </w:p>
    <w:p>
      <w:pPr>
        <w:spacing w:beforeLines="50" w:line="360" w:lineRule="auto"/>
        <w:ind w:left="420"/>
        <w:rPr>
          <w:rFonts w:ascii="仿宋_GB2312" w:hAnsi="宋体" w:eastAsia="仿宋_GB2312" w:cs="楷体_GB2312"/>
          <w:sz w:val="24"/>
          <w:szCs w:val="24"/>
        </w:rPr>
      </w:pPr>
      <w:r>
        <w:rPr>
          <w:rFonts w:hint="eastAsia" w:ascii="仿宋_GB2312" w:hAnsi="宋体" w:eastAsia="仿宋_GB2312" w:cs="楷体_GB2312"/>
          <w:sz w:val="24"/>
          <w:szCs w:val="24"/>
        </w:rPr>
        <w:t>若80岁时仍生存，可领取生存保险金61850.88元（429.52×12×10×120%）</w:t>
      </w:r>
    </w:p>
    <w:p>
      <w:pPr>
        <w:widowControl/>
        <w:numPr>
          <w:ilvl w:val="0"/>
          <w:numId w:val="7"/>
        </w:numPr>
        <w:spacing w:beforeLines="50" w:line="360" w:lineRule="auto"/>
        <w:rPr>
          <w:rFonts w:ascii="仿宋_GB2312" w:hAnsi="宋体" w:eastAsia="仿宋_GB2312" w:cs="楷体_GB2312"/>
          <w:b/>
          <w:sz w:val="24"/>
          <w:szCs w:val="24"/>
        </w:rPr>
      </w:pPr>
      <w:r>
        <w:rPr>
          <w:rFonts w:hint="eastAsia" w:ascii="仿宋_GB2312" w:hAnsi="宋体" w:eastAsia="仿宋_GB2312" w:cs="楷体_GB2312"/>
          <w:b/>
          <w:sz w:val="24"/>
          <w:szCs w:val="24"/>
        </w:rPr>
        <w:t>身故保险金</w:t>
      </w:r>
    </w:p>
    <w:p>
      <w:pPr>
        <w:widowControl/>
        <w:numPr>
          <w:ilvl w:val="0"/>
          <w:numId w:val="8"/>
        </w:numPr>
        <w:spacing w:beforeLines="50" w:line="360" w:lineRule="auto"/>
        <w:rPr>
          <w:rFonts w:ascii="仿宋_GB2312" w:hAnsi="宋体" w:eastAsia="仿宋_GB2312" w:cs="楷体_GB2312"/>
          <w:sz w:val="24"/>
          <w:szCs w:val="24"/>
        </w:rPr>
      </w:pPr>
      <w:r>
        <w:rPr>
          <w:rFonts w:hint="eastAsia" w:ascii="仿宋_GB2312" w:hAnsi="宋体" w:eastAsia="仿宋_GB2312" w:cs="楷体_GB2312"/>
          <w:sz w:val="24"/>
          <w:szCs w:val="24"/>
        </w:rPr>
        <w:t>被保险人自我们收到首次保险费的次日零时起90日内内</w:t>
      </w:r>
      <w:r>
        <w:rPr>
          <w:rFonts w:hint="eastAsia" w:ascii="仿宋_GB2312" w:hAnsi="黑体" w:eastAsia="仿宋_GB2312" w:cs="Times New Roman"/>
          <w:bCs/>
          <w:sz w:val="24"/>
          <w:szCs w:val="24"/>
        </w:rPr>
        <w:t>非因意外伤害导致</w:t>
      </w:r>
      <w:r>
        <w:rPr>
          <w:rFonts w:hint="eastAsia" w:ascii="仿宋_GB2312" w:hAnsi="宋体" w:eastAsia="仿宋_GB2312" w:cs="楷体_GB2312"/>
          <w:sz w:val="24"/>
          <w:szCs w:val="24"/>
        </w:rPr>
        <w:t>身故，身故保险金的数额为累计交纳的</w:t>
      </w:r>
      <w:r>
        <w:rPr>
          <w:rFonts w:hint="eastAsia" w:ascii="仿宋_GB2312" w:hAnsi="黑体" w:eastAsia="仿宋_GB2312" w:cs="Times New Roman"/>
          <w:bCs/>
          <w:sz w:val="24"/>
          <w:szCs w:val="24"/>
        </w:rPr>
        <w:t>主合同及附加合同</w:t>
      </w:r>
      <w:r>
        <w:rPr>
          <w:rFonts w:hint="eastAsia" w:ascii="仿宋_GB2312" w:hAnsi="宋体" w:eastAsia="仿宋_GB2312" w:cs="楷体_GB2312"/>
          <w:sz w:val="24"/>
          <w:szCs w:val="24"/>
        </w:rPr>
        <w:t>的保险费数额（不计息），本合同终止。</w:t>
      </w:r>
    </w:p>
    <w:p>
      <w:pPr>
        <w:widowControl/>
        <w:numPr>
          <w:ilvl w:val="0"/>
          <w:numId w:val="8"/>
        </w:numPr>
        <w:spacing w:beforeLines="50" w:line="360" w:lineRule="auto"/>
        <w:rPr>
          <w:rFonts w:ascii="仿宋_GB2312" w:hAnsi="黑体" w:eastAsia="仿宋_GB2312" w:cs="Times New Roman"/>
          <w:bCs/>
          <w:sz w:val="24"/>
          <w:szCs w:val="24"/>
        </w:rPr>
      </w:pPr>
      <w:r>
        <w:rPr>
          <w:rFonts w:hint="eastAsia" w:ascii="仿宋_GB2312" w:hAnsi="宋体" w:eastAsia="仿宋_GB2312" w:cs="楷体_GB2312"/>
          <w:sz w:val="24"/>
          <w:szCs w:val="24"/>
        </w:rPr>
        <w:t>被保险人因意外伤害导致身故，或者自我们收到首次保险费的次日零时起90日</w:t>
      </w:r>
      <w:r>
        <w:rPr>
          <w:rFonts w:hint="eastAsia" w:ascii="仿宋_GB2312" w:hAnsi="黑体" w:eastAsia="仿宋_GB2312" w:cs="Times New Roman"/>
          <w:bCs/>
          <w:sz w:val="24"/>
          <w:szCs w:val="24"/>
        </w:rPr>
        <w:t>后非因意外伤害导致身故，身故保险金数额为10万</w:t>
      </w:r>
      <w:r>
        <w:rPr>
          <w:rFonts w:hint="eastAsia" w:ascii="仿宋_GB2312" w:hAnsi="宋体" w:eastAsia="仿宋_GB2312" w:cs="楷体_GB2312"/>
          <w:sz w:val="24"/>
          <w:szCs w:val="24"/>
        </w:rPr>
        <w:t>，本合同终止</w:t>
      </w:r>
      <w:r>
        <w:rPr>
          <w:rFonts w:hint="eastAsia" w:ascii="仿宋_GB2312" w:hAnsi="黑体" w:eastAsia="仿宋_GB2312" w:cs="Times New Roman"/>
          <w:bCs/>
          <w:sz w:val="24"/>
          <w:szCs w:val="24"/>
        </w:rPr>
        <w:t>。</w:t>
      </w:r>
    </w:p>
    <w:p>
      <w:pPr>
        <w:widowControl/>
        <w:numPr>
          <w:ilvl w:val="0"/>
          <w:numId w:val="6"/>
        </w:numPr>
        <w:spacing w:beforeLines="50" w:line="360" w:lineRule="auto"/>
        <w:rPr>
          <w:rFonts w:ascii="仿宋_GB2312" w:hAnsi="宋体" w:eastAsia="仿宋_GB2312" w:cs="楷体_GB2312"/>
          <w:b/>
          <w:sz w:val="24"/>
          <w:szCs w:val="24"/>
        </w:rPr>
      </w:pPr>
      <w:r>
        <w:rPr>
          <w:rFonts w:hint="eastAsia" w:ascii="仿宋_GB2312" w:hAnsi="宋体" w:eastAsia="仿宋_GB2312" w:cs="楷体_GB2312"/>
          <w:b/>
          <w:sz w:val="24"/>
          <w:szCs w:val="24"/>
        </w:rPr>
        <w:t>附加险保险责任</w:t>
      </w:r>
    </w:p>
    <w:p>
      <w:pPr>
        <w:widowControl/>
        <w:numPr>
          <w:ilvl w:val="0"/>
          <w:numId w:val="7"/>
        </w:numPr>
        <w:spacing w:beforeLines="50" w:line="360" w:lineRule="auto"/>
        <w:rPr>
          <w:rFonts w:ascii="仿宋_GB2312" w:eastAsia="仿宋_GB2312"/>
          <w:b/>
          <w:sz w:val="24"/>
          <w:szCs w:val="28"/>
        </w:rPr>
      </w:pPr>
      <w:r>
        <w:rPr>
          <w:rFonts w:hint="eastAsia" w:ascii="仿宋_GB2312" w:eastAsia="仿宋_GB2312"/>
          <w:b/>
          <w:sz w:val="24"/>
        </w:rPr>
        <w:t>重大疾病保险金</w:t>
      </w:r>
    </w:p>
    <w:p>
      <w:pPr>
        <w:widowControl/>
        <w:numPr>
          <w:ilvl w:val="0"/>
          <w:numId w:val="9"/>
        </w:num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被保险人</w:t>
      </w:r>
      <w:r>
        <w:rPr>
          <w:rFonts w:hint="eastAsia" w:ascii="仿宋_GB2312" w:hAnsi="宋体" w:eastAsia="仿宋_GB2312" w:cs="楷体_GB2312"/>
          <w:sz w:val="24"/>
          <w:szCs w:val="24"/>
        </w:rPr>
        <w:t>自我们收到首次保险费的次日零时起90日内</w:t>
      </w:r>
      <w:r>
        <w:rPr>
          <w:rFonts w:hint="eastAsia" w:ascii="仿宋_GB2312" w:hAnsi="黑体" w:eastAsia="仿宋_GB2312" w:cs="Times New Roman"/>
          <w:bCs/>
          <w:sz w:val="24"/>
          <w:szCs w:val="24"/>
        </w:rPr>
        <w:t>非因意外伤害导致罹患重大疾病，重大疾病保险金</w:t>
      </w:r>
      <w:r>
        <w:rPr>
          <w:rFonts w:hint="eastAsia" w:ascii="仿宋_GB2312" w:hAnsi="宋体" w:eastAsia="仿宋_GB2312" w:cs="楷体_GB2312"/>
          <w:sz w:val="24"/>
          <w:szCs w:val="24"/>
        </w:rPr>
        <w:t>为您累计交纳的</w:t>
      </w:r>
      <w:r>
        <w:rPr>
          <w:rFonts w:hint="eastAsia" w:ascii="仿宋_GB2312" w:hAnsi="黑体" w:eastAsia="仿宋_GB2312" w:cs="Times New Roman"/>
          <w:bCs/>
          <w:sz w:val="24"/>
          <w:szCs w:val="24"/>
        </w:rPr>
        <w:t>主合同及附加合同</w:t>
      </w:r>
      <w:r>
        <w:rPr>
          <w:rFonts w:hint="eastAsia" w:ascii="仿宋_GB2312" w:hAnsi="宋体" w:eastAsia="仿宋_GB2312" w:cs="楷体_GB2312"/>
          <w:sz w:val="24"/>
          <w:szCs w:val="24"/>
        </w:rPr>
        <w:t>的保险费数额（不计息），本合同终止</w:t>
      </w:r>
      <w:r>
        <w:rPr>
          <w:rFonts w:hint="eastAsia" w:ascii="仿宋_GB2312" w:hAnsi="黑体" w:eastAsia="仿宋_GB2312" w:cs="Times New Roman"/>
          <w:bCs/>
          <w:sz w:val="24"/>
          <w:szCs w:val="24"/>
        </w:rPr>
        <w:t>。</w:t>
      </w:r>
    </w:p>
    <w:p>
      <w:pPr>
        <w:widowControl/>
        <w:numPr>
          <w:ilvl w:val="0"/>
          <w:numId w:val="9"/>
        </w:numPr>
        <w:spacing w:beforeLines="50" w:line="360" w:lineRule="auto"/>
        <w:rPr>
          <w:rFonts w:ascii="仿宋_GB2312" w:hAnsi="宋体" w:eastAsia="仿宋_GB2312" w:cs="楷体_GB2312"/>
          <w:sz w:val="24"/>
          <w:szCs w:val="24"/>
        </w:rPr>
      </w:pPr>
      <w:r>
        <w:rPr>
          <w:rFonts w:hint="eastAsia" w:ascii="仿宋_GB2312" w:hAnsi="黑体" w:eastAsia="仿宋_GB2312" w:cs="Times New Roman"/>
          <w:bCs/>
          <w:sz w:val="24"/>
          <w:szCs w:val="24"/>
        </w:rPr>
        <w:t>被保险人因意外伤害导致罹患重大疾病，或者</w:t>
      </w:r>
      <w:r>
        <w:rPr>
          <w:rFonts w:hint="eastAsia" w:ascii="仿宋_GB2312" w:hAnsi="宋体" w:eastAsia="仿宋_GB2312" w:cs="楷体_GB2312"/>
          <w:sz w:val="24"/>
          <w:szCs w:val="24"/>
        </w:rPr>
        <w:t>自我们收到首次保险费的次日零时起90日</w:t>
      </w:r>
      <w:r>
        <w:rPr>
          <w:rFonts w:hint="eastAsia" w:ascii="仿宋_GB2312" w:hAnsi="黑体" w:eastAsia="仿宋_GB2312" w:cs="Times New Roman"/>
          <w:bCs/>
          <w:sz w:val="24"/>
          <w:szCs w:val="24"/>
        </w:rPr>
        <w:t>后非因意外伤害导致罹患重大疾病，重大疾病保险金数额为10万</w:t>
      </w:r>
      <w:r>
        <w:rPr>
          <w:rFonts w:hint="eastAsia" w:ascii="仿宋_GB2312" w:hAnsi="宋体" w:eastAsia="仿宋_GB2312" w:cs="楷体_GB2312"/>
          <w:sz w:val="24"/>
          <w:szCs w:val="24"/>
        </w:rPr>
        <w:t>，本合同终止</w:t>
      </w:r>
      <w:r>
        <w:rPr>
          <w:rFonts w:hint="eastAsia" w:ascii="仿宋_GB2312" w:hAnsi="黑体" w:eastAsia="仿宋_GB2312" w:cs="Times New Roman"/>
          <w:bCs/>
          <w:sz w:val="24"/>
          <w:szCs w:val="24"/>
        </w:rPr>
        <w:t>。</w:t>
      </w:r>
    </w:p>
    <w:p>
      <w:pPr>
        <w:pStyle w:val="11"/>
        <w:numPr>
          <w:ilvl w:val="0"/>
          <w:numId w:val="7"/>
        </w:numPr>
        <w:spacing w:beforeLines="50" w:line="360" w:lineRule="auto"/>
        <w:ind w:firstLineChars="0"/>
        <w:rPr>
          <w:rFonts w:ascii="仿宋_GB2312" w:hAnsi="宋体" w:eastAsia="仿宋_GB2312" w:cs="楷体_GB2312"/>
          <w:b/>
          <w:sz w:val="24"/>
          <w:szCs w:val="24"/>
        </w:rPr>
      </w:pPr>
      <w:r>
        <w:rPr>
          <w:rFonts w:hint="eastAsia" w:ascii="仿宋_GB2312" w:eastAsia="仿宋_GB2312"/>
          <w:b/>
          <w:sz w:val="24"/>
        </w:rPr>
        <w:t>轻症疾病</w:t>
      </w:r>
      <w:r>
        <w:rPr>
          <w:rFonts w:hint="eastAsia" w:ascii="仿宋_GB2312" w:hAnsi="宋体" w:eastAsia="仿宋_GB2312" w:cs="楷体_GB2312"/>
          <w:b/>
          <w:sz w:val="24"/>
          <w:szCs w:val="24"/>
        </w:rPr>
        <w:t>保险金</w:t>
      </w:r>
    </w:p>
    <w:p>
      <w:pPr>
        <w:widowControl/>
        <w:numPr>
          <w:ilvl w:val="0"/>
          <w:numId w:val="10"/>
        </w:num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被保险人</w:t>
      </w:r>
      <w:r>
        <w:rPr>
          <w:rFonts w:hint="eastAsia" w:ascii="仿宋_GB2312" w:hAnsi="宋体" w:eastAsia="仿宋_GB2312" w:cs="楷体_GB2312"/>
          <w:sz w:val="24"/>
          <w:szCs w:val="24"/>
        </w:rPr>
        <w:t>自我们收到首次保险费的次日零时起90日内</w:t>
      </w:r>
      <w:r>
        <w:rPr>
          <w:rFonts w:hint="eastAsia" w:ascii="仿宋_GB2312" w:hAnsi="黑体" w:eastAsia="仿宋_GB2312" w:cs="Times New Roman"/>
          <w:bCs/>
          <w:sz w:val="24"/>
          <w:szCs w:val="24"/>
        </w:rPr>
        <w:t>非因意外伤害导致罹患轻症疾病，我们不承担给付保险金的责任，附加合同和主合同继续有效。</w:t>
      </w:r>
    </w:p>
    <w:p>
      <w:pPr>
        <w:widowControl/>
        <w:numPr>
          <w:ilvl w:val="0"/>
          <w:numId w:val="10"/>
        </w:num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被保险人因意外伤害导致罹患轻症疾病，或者</w:t>
      </w:r>
      <w:r>
        <w:rPr>
          <w:rFonts w:hint="eastAsia" w:ascii="仿宋_GB2312" w:hAnsi="宋体" w:eastAsia="仿宋_GB2312" w:cs="楷体_GB2312"/>
          <w:sz w:val="24"/>
          <w:szCs w:val="24"/>
        </w:rPr>
        <w:t>自我们收到首次保险费的次日零时起90日</w:t>
      </w:r>
      <w:r>
        <w:rPr>
          <w:rFonts w:hint="eastAsia" w:ascii="仿宋_GB2312" w:hAnsi="黑体" w:eastAsia="仿宋_GB2312" w:cs="Times New Roman"/>
          <w:bCs/>
          <w:sz w:val="24"/>
          <w:szCs w:val="24"/>
        </w:rPr>
        <w:t>后非因意外伤害导致罹患轻症疾病，我们给付轻症疾病保险金2万，该种轻症疾病保险金责任终止，但附加合同继续有效。</w:t>
      </w:r>
      <w:r>
        <w:rPr>
          <w:rFonts w:hint="eastAsia" w:ascii="仿宋_GB2312" w:hAnsi="宋体" w:eastAsia="仿宋_GB2312" w:cs="Times New Roman"/>
          <w:sz w:val="24"/>
          <w:szCs w:val="24"/>
        </w:rPr>
        <w:t>本附加合同的轻症疾病保险金累计给付以三次为限。</w:t>
      </w:r>
    </w:p>
    <w:p>
      <w:pPr>
        <w:pStyle w:val="11"/>
        <w:numPr>
          <w:ilvl w:val="0"/>
          <w:numId w:val="7"/>
        </w:numPr>
        <w:spacing w:beforeLines="50" w:line="360" w:lineRule="auto"/>
        <w:ind w:firstLineChars="0"/>
        <w:rPr>
          <w:rFonts w:ascii="仿宋_GB2312" w:hAnsi="宋体" w:eastAsia="仿宋_GB2312" w:cs="楷体_GB2312"/>
          <w:b/>
          <w:sz w:val="24"/>
          <w:szCs w:val="24"/>
        </w:rPr>
      </w:pPr>
      <w:r>
        <w:rPr>
          <w:rFonts w:hint="eastAsia" w:ascii="仿宋_GB2312" w:eastAsia="仿宋_GB2312"/>
          <w:b/>
          <w:sz w:val="24"/>
        </w:rPr>
        <w:t>轻症疾病</w:t>
      </w:r>
      <w:r>
        <w:rPr>
          <w:rFonts w:hint="eastAsia" w:ascii="仿宋_GB2312" w:hAnsi="宋体" w:eastAsia="仿宋_GB2312" w:cs="楷体_GB2312"/>
          <w:b/>
          <w:sz w:val="24"/>
          <w:szCs w:val="24"/>
        </w:rPr>
        <w:t>豁免保险费</w:t>
      </w:r>
    </w:p>
    <w:p>
      <w:pPr>
        <w:widowControl/>
        <w:spacing w:beforeLines="50" w:line="360" w:lineRule="auto"/>
        <w:ind w:left="420"/>
        <w:rPr>
          <w:rFonts w:ascii="仿宋_GB2312" w:hAnsi="宋体" w:eastAsia="仿宋_GB2312" w:cs="Times New Roman"/>
          <w:sz w:val="24"/>
          <w:szCs w:val="24"/>
        </w:rPr>
      </w:pPr>
      <w:r>
        <w:rPr>
          <w:rFonts w:hint="eastAsia" w:ascii="仿宋_GB2312" w:hAnsi="黑体" w:eastAsia="仿宋_GB2312" w:cs="Times New Roman"/>
          <w:bCs/>
          <w:sz w:val="24"/>
          <w:szCs w:val="24"/>
        </w:rPr>
        <w:t>被保险人因意外伤害导致罹患轻症疾病，或者</w:t>
      </w:r>
      <w:r>
        <w:rPr>
          <w:rFonts w:hint="eastAsia" w:ascii="仿宋_GB2312" w:hAnsi="宋体" w:eastAsia="仿宋_GB2312" w:cs="楷体_GB2312"/>
          <w:sz w:val="24"/>
          <w:szCs w:val="24"/>
        </w:rPr>
        <w:t>自我们收到首次保险费的次日零时起90日</w:t>
      </w:r>
      <w:r>
        <w:rPr>
          <w:rFonts w:hint="eastAsia" w:ascii="仿宋_GB2312" w:hAnsi="黑体" w:eastAsia="仿宋_GB2312" w:cs="Times New Roman"/>
          <w:bCs/>
          <w:sz w:val="24"/>
          <w:szCs w:val="24"/>
        </w:rPr>
        <w:t>后非因意外伤害导致罹患轻症疾病</w:t>
      </w:r>
      <w:r>
        <w:rPr>
          <w:rFonts w:hint="eastAsia" w:ascii="仿宋_GB2312" w:hAnsi="宋体" w:eastAsia="仿宋_GB2312" w:cs="Times New Roman"/>
          <w:sz w:val="24"/>
          <w:szCs w:val="24"/>
        </w:rPr>
        <w:t>，则自确诊日后首个保险费约定交纳日开始，直至最后一次保险费约定交纳日止，我们豁免前述期间内本附加合同及其所依附的主合同应交纳的保险费，本附加合同及主合同继续有效。</w:t>
      </w:r>
    </w:p>
    <w:p>
      <w:pPr>
        <w:widowControl/>
        <w:spacing w:beforeLines="50" w:line="360" w:lineRule="auto"/>
        <w:ind w:left="420"/>
        <w:rPr>
          <w:rFonts w:ascii="仿宋_GB2312" w:hAnsi="黑体" w:eastAsia="仿宋_GB2312" w:cs="Times New Roman"/>
          <w:bCs/>
          <w:sz w:val="24"/>
          <w:szCs w:val="24"/>
        </w:rPr>
      </w:pPr>
    </w:p>
    <w:p>
      <w:pPr>
        <w:spacing w:beforeLines="50" w:line="360" w:lineRule="auto"/>
        <w:rPr>
          <w:rFonts w:ascii="仿宋_GB2312" w:hAnsi="黑体" w:eastAsia="仿宋_GB2312" w:cs="Times New Roman"/>
          <w:bCs/>
          <w:sz w:val="24"/>
          <w:szCs w:val="24"/>
        </w:rPr>
      </w:pPr>
      <w:r>
        <w:rPr>
          <w:rFonts w:hint="eastAsia" w:ascii="仿宋_GB2312" w:hAnsi="黑体" w:eastAsia="仿宋_GB2312" w:cs="Times New Roman"/>
          <w:bCs/>
          <w:sz w:val="24"/>
          <w:szCs w:val="24"/>
        </w:rPr>
        <w:t>注：</w:t>
      </w:r>
    </w:p>
    <w:p>
      <w:pPr>
        <w:spacing w:beforeLines="50" w:line="360" w:lineRule="auto"/>
        <w:rPr>
          <w:rFonts w:ascii="楷体_GB2312" w:eastAsia="楷体_GB2312"/>
          <w:sz w:val="24"/>
        </w:rPr>
      </w:pPr>
      <w:r>
        <w:rPr>
          <w:rFonts w:hint="eastAsia" w:ascii="仿宋_GB2312" w:hAnsi="黑体" w:eastAsia="仿宋_GB2312" w:cs="Times New Roman"/>
          <w:bCs/>
          <w:sz w:val="24"/>
          <w:szCs w:val="24"/>
        </w:rPr>
        <w:t>对于</w:t>
      </w:r>
      <w:r>
        <w:rPr>
          <w:rFonts w:hint="eastAsia" w:ascii="仿宋_GB2312" w:hAnsi="宋体" w:eastAsia="仿宋_GB2312" w:cs="Times New Roman"/>
          <w:sz w:val="24"/>
          <w:szCs w:val="24"/>
        </w:rPr>
        <w:t>主合同项下的身故保险金和</w:t>
      </w:r>
      <w:r>
        <w:rPr>
          <w:rFonts w:hint="eastAsia" w:ascii="仿宋_GB2312" w:hAnsi="黑体" w:eastAsia="仿宋_GB2312" w:cs="Times New Roman"/>
          <w:bCs/>
          <w:sz w:val="24"/>
          <w:szCs w:val="24"/>
        </w:rPr>
        <w:t>附加合同</w:t>
      </w:r>
      <w:r>
        <w:rPr>
          <w:rFonts w:hint="eastAsia" w:ascii="仿宋_GB2312" w:hAnsi="宋体" w:eastAsia="仿宋_GB2312" w:cs="Times New Roman"/>
          <w:sz w:val="24"/>
          <w:szCs w:val="24"/>
        </w:rPr>
        <w:t>项下的重大疾病保险金，我们只给付其中的一项。在给付其中任意一项后，附加合同和主合同同时终止。</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如果被保险人因同一原因导致其罹患本附加合同所定义的两种或者两种以上的轻症疾病，我们仅按一种轻症疾病给付轻症疾病保险金。</w:t>
      </w:r>
    </w:p>
    <w:p>
      <w:pPr>
        <w:spacing w:beforeLines="50"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保险费豁免开始后，我们将不接受关于保险费交费方式的变更申请。</w:t>
      </w:r>
    </w:p>
    <w:p>
      <w:pPr>
        <w:spacing w:beforeLines="50" w:line="360" w:lineRule="auto"/>
        <w:rPr>
          <w:rFonts w:ascii="仿宋_GB2312" w:eastAsia="仿宋_GB2312"/>
          <w:sz w:val="24"/>
          <w:szCs w:val="24"/>
        </w:rPr>
      </w:pPr>
    </w:p>
    <w:p>
      <w:pPr>
        <w:spacing w:beforeLines="50" w:line="360" w:lineRule="auto"/>
        <w:rPr>
          <w:rFonts w:ascii="仿宋_GB2312" w:eastAsia="仿宋_GB2312"/>
          <w:sz w:val="24"/>
          <w:szCs w:val="24"/>
        </w:rPr>
      </w:pPr>
    </w:p>
    <w:p>
      <w:pPr>
        <w:spacing w:beforeLines="50" w:line="360" w:lineRule="auto"/>
        <w:ind w:firstLine="480" w:firstLineChars="200"/>
        <w:rPr>
          <w:rFonts w:ascii="仿宋_GB2312" w:eastAsia="仿宋_GB2312"/>
          <w:sz w:val="24"/>
          <w:szCs w:val="24"/>
        </w:rPr>
      </w:pPr>
      <w:r>
        <w:rPr>
          <w:rFonts w:hint="eastAsia" w:ascii="仿宋_GB2312" w:eastAsia="仿宋_GB2312"/>
          <w:sz w:val="24"/>
          <w:szCs w:val="24"/>
        </w:rPr>
        <w:t>本简介仅供参考，详细内容请参阅《泰康健康人生D款两全保险》及《泰康附加健康人生D款重大疾病保险》</w:t>
      </w:r>
    </w:p>
    <w:p>
      <w:pPr>
        <w:spacing w:beforeLines="50" w:line="360" w:lineRule="auto"/>
        <w:rPr>
          <w:rFonts w:ascii="仿宋_GB2312" w:eastAsia="仿宋_GB2312"/>
          <w:sz w:val="24"/>
          <w:szCs w:val="24"/>
        </w:rPr>
      </w:pPr>
    </w:p>
    <w:p>
      <w:pPr>
        <w:spacing w:beforeLines="50" w:line="360" w:lineRule="auto"/>
        <w:rPr>
          <w:rFonts w:ascii="仿宋_GB2312" w:hAnsi="宋体" w:eastAsia="仿宋_GB2312"/>
          <w:sz w:val="24"/>
          <w:szCs w:val="24"/>
        </w:rPr>
      </w:pPr>
      <w:r>
        <w:rPr>
          <w:rFonts w:hint="eastAsia" w:ascii="仿宋_GB2312" w:eastAsia="仿宋_GB2312"/>
          <w:b/>
          <w:sz w:val="24"/>
          <w:szCs w:val="24"/>
        </w:rPr>
        <w:t>了解详情请咨询热线：</w:t>
      </w:r>
      <w:r>
        <w:rPr>
          <w:rFonts w:hint="eastAsia" w:ascii="仿宋_GB2312" w:eastAsia="仿宋_GB2312"/>
          <w:b/>
          <w:bCs/>
          <w:sz w:val="24"/>
          <w:szCs w:val="24"/>
        </w:rPr>
        <w:t>95522</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7EC"/>
    <w:multiLevelType w:val="multilevel"/>
    <w:tmpl w:val="015017E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06327E"/>
    <w:multiLevelType w:val="multilevel"/>
    <w:tmpl w:val="0E0632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E5654"/>
    <w:multiLevelType w:val="multilevel"/>
    <w:tmpl w:val="138E56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7181BBA"/>
    <w:multiLevelType w:val="multilevel"/>
    <w:tmpl w:val="17181B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B04D23"/>
    <w:multiLevelType w:val="multilevel"/>
    <w:tmpl w:val="35B04D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7D9363E"/>
    <w:multiLevelType w:val="multilevel"/>
    <w:tmpl w:val="37D936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48566D"/>
    <w:multiLevelType w:val="multilevel"/>
    <w:tmpl w:val="4B485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960047"/>
    <w:multiLevelType w:val="multilevel"/>
    <w:tmpl w:val="5D9600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B15A6D"/>
    <w:multiLevelType w:val="multilevel"/>
    <w:tmpl w:val="6AB15A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879057E"/>
    <w:multiLevelType w:val="multilevel"/>
    <w:tmpl w:val="787905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A7B"/>
    <w:rsid w:val="00067502"/>
    <w:rsid w:val="000743C4"/>
    <w:rsid w:val="000C44A0"/>
    <w:rsid w:val="000C7863"/>
    <w:rsid w:val="000D7919"/>
    <w:rsid w:val="00101846"/>
    <w:rsid w:val="001374CA"/>
    <w:rsid w:val="00180488"/>
    <w:rsid w:val="001B539C"/>
    <w:rsid w:val="001E2F18"/>
    <w:rsid w:val="001F0B53"/>
    <w:rsid w:val="0028566C"/>
    <w:rsid w:val="00290371"/>
    <w:rsid w:val="002A3149"/>
    <w:rsid w:val="002A7574"/>
    <w:rsid w:val="002C56A4"/>
    <w:rsid w:val="003373FB"/>
    <w:rsid w:val="00344CCF"/>
    <w:rsid w:val="003B277D"/>
    <w:rsid w:val="003E5CAC"/>
    <w:rsid w:val="00417D6F"/>
    <w:rsid w:val="00420058"/>
    <w:rsid w:val="00464376"/>
    <w:rsid w:val="004B7F15"/>
    <w:rsid w:val="004C59A9"/>
    <w:rsid w:val="004D5FF9"/>
    <w:rsid w:val="00550808"/>
    <w:rsid w:val="00590414"/>
    <w:rsid w:val="005B1FCD"/>
    <w:rsid w:val="00610F11"/>
    <w:rsid w:val="00641161"/>
    <w:rsid w:val="00681C87"/>
    <w:rsid w:val="006D7C45"/>
    <w:rsid w:val="006E61C7"/>
    <w:rsid w:val="00700C60"/>
    <w:rsid w:val="007233DB"/>
    <w:rsid w:val="00770840"/>
    <w:rsid w:val="00791618"/>
    <w:rsid w:val="00797FA7"/>
    <w:rsid w:val="007C1F0D"/>
    <w:rsid w:val="007C7AB4"/>
    <w:rsid w:val="007E7C1F"/>
    <w:rsid w:val="00831BF5"/>
    <w:rsid w:val="00863D1F"/>
    <w:rsid w:val="008B6759"/>
    <w:rsid w:val="008D2DCA"/>
    <w:rsid w:val="00923AF2"/>
    <w:rsid w:val="009249CE"/>
    <w:rsid w:val="00925080"/>
    <w:rsid w:val="00943E28"/>
    <w:rsid w:val="009A720B"/>
    <w:rsid w:val="00A01F84"/>
    <w:rsid w:val="00A1693C"/>
    <w:rsid w:val="00A22A9A"/>
    <w:rsid w:val="00A40C70"/>
    <w:rsid w:val="00A85B55"/>
    <w:rsid w:val="00AA197E"/>
    <w:rsid w:val="00AC7CEA"/>
    <w:rsid w:val="00AF748A"/>
    <w:rsid w:val="00B44F0B"/>
    <w:rsid w:val="00B505AB"/>
    <w:rsid w:val="00B62499"/>
    <w:rsid w:val="00B71B3F"/>
    <w:rsid w:val="00BA39E1"/>
    <w:rsid w:val="00BA6703"/>
    <w:rsid w:val="00BD5276"/>
    <w:rsid w:val="00BD64FD"/>
    <w:rsid w:val="00BF5F7D"/>
    <w:rsid w:val="00C4072B"/>
    <w:rsid w:val="00C81A25"/>
    <w:rsid w:val="00C943A6"/>
    <w:rsid w:val="00CD3D47"/>
    <w:rsid w:val="00CF3D57"/>
    <w:rsid w:val="00D32F5A"/>
    <w:rsid w:val="00D7130B"/>
    <w:rsid w:val="00D80737"/>
    <w:rsid w:val="00D85BBB"/>
    <w:rsid w:val="00DC69D5"/>
    <w:rsid w:val="00E11837"/>
    <w:rsid w:val="00E359CF"/>
    <w:rsid w:val="00E81A7B"/>
    <w:rsid w:val="00EF08D2"/>
    <w:rsid w:val="00F537BB"/>
    <w:rsid w:val="00F63C95"/>
    <w:rsid w:val="00F85103"/>
    <w:rsid w:val="0AF1799F"/>
    <w:rsid w:val="3209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3"/>
    <w:uiPriority w:val="0"/>
    <w:pPr>
      <w:adjustRightInd w:val="0"/>
      <w:spacing w:line="312" w:lineRule="atLeast"/>
      <w:textAlignment w:val="baseline"/>
    </w:pPr>
    <w:rPr>
      <w:rFonts w:ascii="宋体" w:hAnsi="Courier New" w:eastAsia="宋体" w:cs="Times New Roman"/>
      <w:kern w:val="0"/>
      <w:szCs w:val="20"/>
    </w:rPr>
  </w:style>
  <w:style w:type="paragraph" w:styleId="3">
    <w:name w:val="Balloon Text"/>
    <w:basedOn w:val="1"/>
    <w:link w:val="14"/>
    <w:semiHidden/>
    <w:uiPriority w:val="0"/>
    <w:rPr>
      <w:rFonts w:ascii="Times New Roman" w:hAnsi="Times New Roman" w:eastAsia="宋体" w:cs="Times New Roman"/>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2"/>
    <w:uiPriority w:val="0"/>
    <w:pPr>
      <w:widowControl/>
      <w:spacing w:after="120" w:line="480" w:lineRule="auto"/>
      <w:jc w:val="left"/>
    </w:pPr>
    <w:rPr>
      <w:rFonts w:ascii="Times New Roman" w:hAnsi="Times New Roman" w:eastAsia="宋体" w:cs="Times New Roman"/>
      <w:kern w:val="0"/>
      <w:sz w:val="20"/>
      <w:szCs w:val="20"/>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正文文本 2 Char"/>
    <w:basedOn w:val="7"/>
    <w:link w:val="6"/>
    <w:uiPriority w:val="0"/>
    <w:rPr>
      <w:rFonts w:ascii="Times New Roman" w:hAnsi="Times New Roman" w:eastAsia="宋体" w:cs="Times New Roman"/>
      <w:kern w:val="0"/>
      <w:sz w:val="20"/>
      <w:szCs w:val="20"/>
    </w:rPr>
  </w:style>
  <w:style w:type="character" w:customStyle="1" w:styleId="13">
    <w:name w:val="纯文本 Char"/>
    <w:basedOn w:val="7"/>
    <w:link w:val="2"/>
    <w:qFormat/>
    <w:uiPriority w:val="0"/>
    <w:rPr>
      <w:rFonts w:ascii="宋体" w:hAnsi="Courier New" w:eastAsia="宋体" w:cs="Times New Roman"/>
      <w:kern w:val="0"/>
      <w:szCs w:val="20"/>
    </w:rPr>
  </w:style>
  <w:style w:type="character" w:customStyle="1" w:styleId="14">
    <w:name w:val="批注框文本 Char"/>
    <w:basedOn w:val="7"/>
    <w:link w:val="3"/>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Beijing,China</Company>
  <Pages>6</Pages>
  <Words>521</Words>
  <Characters>2973</Characters>
  <Lines>24</Lines>
  <Paragraphs>6</Paragraphs>
  <ScaleCrop>false</ScaleCrop>
  <LinksUpToDate>false</LinksUpToDate>
  <CharactersWithSpaces>3488</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2014-09-26T08:56:00Z</dcterms:created>
  <dc:creator>朱庆</dc:creator>
  <cp:lastModifiedBy>jiangchao15</cp:lastModifiedBy>
  <cp:lastPrinted>2014-10-08T09:27:00Z</cp:lastPrinted>
  <dcterms:modified xsi:type="dcterms:W3CDTF">2017-09-27T05:37:06Z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